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8B" w:rsidRDefault="00E55EDD" w:rsidP="009378FE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22078B">
        <w:rPr>
          <w:rFonts w:ascii="仿宋" w:eastAsia="仿宋" w:hAnsi="仿宋" w:hint="eastAsia"/>
          <w:b/>
          <w:sz w:val="44"/>
          <w:szCs w:val="44"/>
        </w:rPr>
        <w:t>化学系本科生</w:t>
      </w:r>
      <w:bookmarkStart w:id="0" w:name="_Hlk11784036"/>
      <w:r w:rsidRPr="0022078B">
        <w:rPr>
          <w:rFonts w:ascii="仿宋" w:eastAsia="仿宋" w:hAnsi="仿宋" w:hint="eastAsia"/>
          <w:b/>
          <w:sz w:val="44"/>
          <w:szCs w:val="44"/>
        </w:rPr>
        <w:t>“顶尖化学人才培育计划”</w:t>
      </w:r>
      <w:bookmarkStart w:id="1" w:name="_Hlk11662539"/>
      <w:r w:rsidR="00E4617E" w:rsidRPr="0022078B">
        <w:rPr>
          <w:rFonts w:ascii="仿宋" w:eastAsia="仿宋" w:hAnsi="仿宋" w:hint="eastAsia"/>
          <w:b/>
          <w:sz w:val="44"/>
          <w:szCs w:val="44"/>
        </w:rPr>
        <w:t>项目</w:t>
      </w:r>
      <w:bookmarkEnd w:id="0"/>
    </w:p>
    <w:p w:rsidR="009378FE" w:rsidRPr="0022078B" w:rsidRDefault="00E4617E" w:rsidP="00C23617">
      <w:pPr>
        <w:spacing w:afterLines="100"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22078B">
        <w:rPr>
          <w:rFonts w:ascii="仿宋" w:eastAsia="仿宋" w:hAnsi="仿宋" w:hint="eastAsia"/>
          <w:b/>
          <w:sz w:val="44"/>
          <w:szCs w:val="44"/>
        </w:rPr>
        <w:t>方案</w:t>
      </w:r>
      <w:bookmarkEnd w:id="1"/>
      <w:r w:rsidR="00C23617">
        <w:rPr>
          <w:rFonts w:ascii="仿宋" w:eastAsia="仿宋" w:hAnsi="仿宋" w:hint="eastAsia"/>
          <w:b/>
          <w:sz w:val="44"/>
          <w:szCs w:val="44"/>
        </w:rPr>
        <w:t>（草案）</w:t>
      </w:r>
    </w:p>
    <w:p w:rsidR="00C56BDD" w:rsidRPr="00BD6E47" w:rsidRDefault="00751ACE" w:rsidP="00D67B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化学是</w:t>
      </w:r>
      <w:r w:rsidR="00B90E47" w:rsidRPr="00BD6E47">
        <w:rPr>
          <w:rFonts w:ascii="仿宋" w:eastAsia="仿宋" w:hAnsi="仿宋" w:hint="eastAsia"/>
          <w:sz w:val="32"/>
          <w:szCs w:val="32"/>
        </w:rPr>
        <w:t>自然科学</w:t>
      </w:r>
      <w:r w:rsidR="00636E85" w:rsidRPr="00BD6E47">
        <w:rPr>
          <w:rFonts w:ascii="仿宋" w:eastAsia="仿宋" w:hAnsi="仿宋" w:hint="eastAsia"/>
          <w:sz w:val="32"/>
          <w:szCs w:val="32"/>
        </w:rPr>
        <w:t>的</w:t>
      </w:r>
      <w:r w:rsidRPr="00BD6E47">
        <w:rPr>
          <w:rFonts w:ascii="仿宋" w:eastAsia="仿宋" w:hAnsi="仿宋" w:hint="eastAsia"/>
          <w:sz w:val="32"/>
          <w:szCs w:val="32"/>
        </w:rPr>
        <w:t>基础学科</w:t>
      </w:r>
      <w:r w:rsidR="00E93358" w:rsidRPr="00BD6E47">
        <w:rPr>
          <w:rFonts w:ascii="仿宋" w:eastAsia="仿宋" w:hAnsi="仿宋" w:hint="eastAsia"/>
          <w:sz w:val="32"/>
          <w:szCs w:val="32"/>
        </w:rPr>
        <w:t>，大力建设和发展化学学科将有力促进文理交叉融合，拓宽人才培养专业覆盖面，培养适应国家建设与社会发展的栋梁之才</w:t>
      </w:r>
      <w:r w:rsidR="00606C10" w:rsidRPr="00BD6E47">
        <w:rPr>
          <w:rFonts w:ascii="仿宋" w:eastAsia="仿宋" w:hAnsi="仿宋" w:hint="eastAsia"/>
          <w:sz w:val="32"/>
          <w:szCs w:val="32"/>
        </w:rPr>
        <w:t>。化学</w:t>
      </w:r>
      <w:r w:rsidR="006C23C3" w:rsidRPr="00BD6E47">
        <w:rPr>
          <w:rFonts w:ascii="仿宋" w:eastAsia="仿宋" w:hAnsi="仿宋" w:hint="eastAsia"/>
          <w:sz w:val="32"/>
          <w:szCs w:val="32"/>
        </w:rPr>
        <w:t>系</w:t>
      </w:r>
      <w:r w:rsidR="00606C10" w:rsidRPr="00BD6E47">
        <w:rPr>
          <w:rFonts w:ascii="仿宋" w:eastAsia="仿宋" w:hAnsi="仿宋" w:hint="eastAsia"/>
          <w:sz w:val="32"/>
          <w:szCs w:val="32"/>
        </w:rPr>
        <w:t>承担</w:t>
      </w:r>
      <w:r w:rsidR="00390644" w:rsidRPr="00BD6E47">
        <w:rPr>
          <w:rFonts w:ascii="仿宋" w:eastAsia="仿宋" w:hAnsi="仿宋" w:hint="eastAsia"/>
          <w:sz w:val="32"/>
          <w:szCs w:val="32"/>
        </w:rPr>
        <w:t>我校</w:t>
      </w:r>
      <w:r w:rsidR="00606C10" w:rsidRPr="00BD6E47">
        <w:rPr>
          <w:rFonts w:ascii="仿宋" w:eastAsia="仿宋" w:hAnsi="仿宋" w:hint="eastAsia"/>
          <w:sz w:val="32"/>
          <w:szCs w:val="32"/>
        </w:rPr>
        <w:t>理工学科的基础化学教学，开设面向全校本科生的通识课程，</w:t>
      </w:r>
      <w:r w:rsidR="00C244A5" w:rsidRPr="00BD6E47">
        <w:rPr>
          <w:rFonts w:ascii="仿宋" w:eastAsia="仿宋" w:hAnsi="仿宋" w:hint="eastAsia"/>
          <w:sz w:val="32"/>
          <w:szCs w:val="32"/>
        </w:rPr>
        <w:t>并且</w:t>
      </w:r>
      <w:r w:rsidR="006C23C3" w:rsidRPr="00BD6E47">
        <w:rPr>
          <w:rFonts w:ascii="仿宋" w:eastAsia="仿宋" w:hAnsi="仿宋" w:hint="eastAsia"/>
          <w:sz w:val="32"/>
          <w:szCs w:val="32"/>
        </w:rPr>
        <w:t>为</w:t>
      </w:r>
      <w:r w:rsidR="00636E85" w:rsidRPr="00BD6E47">
        <w:rPr>
          <w:rFonts w:ascii="仿宋" w:eastAsia="仿宋" w:hAnsi="仿宋" w:hint="eastAsia"/>
          <w:sz w:val="32"/>
          <w:szCs w:val="32"/>
        </w:rPr>
        <w:t>相关院系提供理化测试等</w:t>
      </w:r>
      <w:r w:rsidR="008012F2" w:rsidRPr="00BD6E47">
        <w:rPr>
          <w:rFonts w:ascii="仿宋" w:eastAsia="仿宋" w:hAnsi="仿宋" w:hint="eastAsia"/>
          <w:sz w:val="32"/>
          <w:szCs w:val="32"/>
        </w:rPr>
        <w:t>技术</w:t>
      </w:r>
      <w:r w:rsidR="00636E85" w:rsidRPr="00BD6E47">
        <w:rPr>
          <w:rFonts w:ascii="仿宋" w:eastAsia="仿宋" w:hAnsi="仿宋" w:hint="eastAsia"/>
          <w:sz w:val="32"/>
          <w:szCs w:val="32"/>
        </w:rPr>
        <w:t>支持，</w:t>
      </w:r>
      <w:r w:rsidR="008012F2" w:rsidRPr="00BD6E47">
        <w:rPr>
          <w:rFonts w:ascii="仿宋" w:eastAsia="仿宋" w:hAnsi="仿宋" w:hint="eastAsia"/>
          <w:sz w:val="32"/>
          <w:szCs w:val="32"/>
        </w:rPr>
        <w:t>在落实通识人才培养战略，促进学校整体学科发展中发挥着重要作用。</w:t>
      </w:r>
      <w:r w:rsidR="00606C10" w:rsidRPr="00BD6E47">
        <w:rPr>
          <w:rFonts w:ascii="仿宋" w:eastAsia="仿宋" w:hAnsi="仿宋" w:hint="eastAsia"/>
          <w:sz w:val="32"/>
          <w:szCs w:val="32"/>
        </w:rPr>
        <w:t>经过十多年建设，化学学科基本实现</w:t>
      </w:r>
      <w:r w:rsidR="008012F2" w:rsidRPr="00BD6E47">
        <w:rPr>
          <w:rFonts w:ascii="仿宋" w:eastAsia="仿宋" w:hAnsi="仿宋" w:hint="eastAsia"/>
          <w:sz w:val="32"/>
          <w:szCs w:val="32"/>
        </w:rPr>
        <w:t>了学校“高起点，入主流，相关联”以及“精干理工科”的建设目标，</w:t>
      </w:r>
      <w:r w:rsidR="00606C10" w:rsidRPr="00BD6E47">
        <w:rPr>
          <w:rFonts w:ascii="仿宋" w:eastAsia="仿宋" w:hAnsi="仿宋" w:hint="eastAsia"/>
          <w:sz w:val="32"/>
          <w:szCs w:val="32"/>
        </w:rPr>
        <w:t>成长为学校“双一流”建设的重要支撑学科。</w:t>
      </w:r>
    </w:p>
    <w:p w:rsidR="001E0D95" w:rsidRPr="00BD6E47" w:rsidRDefault="00B3584D" w:rsidP="00C23617">
      <w:pPr>
        <w:spacing w:afterLines="10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为了落实学校《关于支持本科拔尖学术型人才培养的若干意见》、进一步深化化学系本科教学改革，化学系系务会、学术委员会和本科教学指导委员会经过认真研究，提出化学专业本科生“顶尖化学人才培育计划”项目</w:t>
      </w:r>
      <w:r w:rsidR="000751C4" w:rsidRPr="00BD6E47">
        <w:rPr>
          <w:rFonts w:ascii="仿宋" w:eastAsia="仿宋" w:hAnsi="仿宋" w:hint="eastAsia"/>
          <w:sz w:val="32"/>
          <w:szCs w:val="32"/>
        </w:rPr>
        <w:t>，</w:t>
      </w:r>
      <w:r w:rsidR="00D141BF" w:rsidRPr="00BD6E47">
        <w:rPr>
          <w:rFonts w:ascii="仿宋" w:eastAsia="仿宋" w:hAnsi="仿宋" w:hint="eastAsia"/>
          <w:sz w:val="32"/>
          <w:szCs w:val="32"/>
        </w:rPr>
        <w:t>支持化学</w:t>
      </w:r>
      <w:r w:rsidR="000751C4" w:rsidRPr="00BD6E47">
        <w:rPr>
          <w:rFonts w:ascii="仿宋" w:eastAsia="仿宋" w:hAnsi="仿宋" w:hint="eastAsia"/>
          <w:sz w:val="32"/>
          <w:szCs w:val="32"/>
        </w:rPr>
        <w:t>专业本科生</w:t>
      </w:r>
      <w:r w:rsidR="00D141BF" w:rsidRPr="00BD6E47">
        <w:rPr>
          <w:rFonts w:ascii="仿宋" w:eastAsia="仿宋" w:hAnsi="仿宋" w:hint="eastAsia"/>
          <w:sz w:val="32"/>
          <w:szCs w:val="32"/>
        </w:rPr>
        <w:t>在</w:t>
      </w:r>
      <w:r w:rsidR="00914726" w:rsidRPr="00BD6E47">
        <w:rPr>
          <w:rFonts w:ascii="仿宋" w:eastAsia="仿宋" w:hAnsi="仿宋" w:hint="eastAsia"/>
          <w:sz w:val="32"/>
          <w:szCs w:val="32"/>
        </w:rPr>
        <w:t>四年</w:t>
      </w:r>
      <w:r w:rsidR="009D10BD" w:rsidRPr="00BD6E47">
        <w:rPr>
          <w:rFonts w:ascii="仿宋" w:eastAsia="仿宋" w:hAnsi="仿宋" w:hint="eastAsia"/>
          <w:sz w:val="32"/>
          <w:szCs w:val="32"/>
        </w:rPr>
        <w:t>学制内</w:t>
      </w:r>
      <w:r w:rsidR="00914726" w:rsidRPr="00BD6E47">
        <w:rPr>
          <w:rFonts w:ascii="仿宋" w:eastAsia="仿宋" w:hAnsi="仿宋" w:hint="eastAsia"/>
          <w:sz w:val="32"/>
          <w:szCs w:val="32"/>
        </w:rPr>
        <w:t>至少</w:t>
      </w:r>
      <w:r w:rsidR="006F14C2" w:rsidRPr="00BD6E47">
        <w:rPr>
          <w:rFonts w:ascii="仿宋" w:eastAsia="仿宋" w:hAnsi="仿宋" w:hint="eastAsia"/>
          <w:sz w:val="32"/>
          <w:szCs w:val="32"/>
        </w:rPr>
        <w:t>进行</w:t>
      </w:r>
      <w:r w:rsidR="00E504A4" w:rsidRPr="00BD6E47">
        <w:rPr>
          <w:rFonts w:ascii="仿宋" w:eastAsia="仿宋" w:hAnsi="仿宋" w:hint="eastAsia"/>
          <w:sz w:val="32"/>
          <w:szCs w:val="32"/>
        </w:rPr>
        <w:t>一</w:t>
      </w:r>
      <w:r w:rsidR="00914726" w:rsidRPr="00BD6E47">
        <w:rPr>
          <w:rFonts w:ascii="仿宋" w:eastAsia="仿宋" w:hAnsi="仿宋" w:hint="eastAsia"/>
          <w:sz w:val="32"/>
          <w:szCs w:val="32"/>
        </w:rPr>
        <w:t>次海外</w:t>
      </w:r>
      <w:r w:rsidR="009C5415" w:rsidRPr="00BD6E47">
        <w:rPr>
          <w:rFonts w:ascii="仿宋" w:eastAsia="仿宋" w:hAnsi="仿宋" w:hint="eastAsia"/>
          <w:sz w:val="32"/>
          <w:szCs w:val="32"/>
        </w:rPr>
        <w:t>学习或</w:t>
      </w:r>
      <w:r w:rsidR="00914726" w:rsidRPr="00BD6E47">
        <w:rPr>
          <w:rFonts w:ascii="仿宋" w:eastAsia="仿宋" w:hAnsi="仿宋" w:hint="eastAsia"/>
          <w:sz w:val="32"/>
          <w:szCs w:val="32"/>
        </w:rPr>
        <w:t>交流</w:t>
      </w:r>
      <w:r w:rsidR="00873AEB" w:rsidRPr="00BD6E47">
        <w:rPr>
          <w:rFonts w:ascii="仿宋" w:eastAsia="仿宋" w:hAnsi="仿宋" w:hint="eastAsia"/>
          <w:sz w:val="32"/>
          <w:szCs w:val="32"/>
        </w:rPr>
        <w:t>活动</w:t>
      </w:r>
      <w:r w:rsidR="00914726" w:rsidRPr="00BD6E47">
        <w:rPr>
          <w:rFonts w:ascii="仿宋" w:eastAsia="仿宋" w:hAnsi="仿宋" w:hint="eastAsia"/>
          <w:sz w:val="32"/>
          <w:szCs w:val="32"/>
        </w:rPr>
        <w:t>。</w:t>
      </w:r>
    </w:p>
    <w:p w:rsidR="009D2ACC" w:rsidRPr="008F298C" w:rsidRDefault="009D2ACC" w:rsidP="009378FE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 w:rsidRPr="008F298C">
        <w:rPr>
          <w:rFonts w:ascii="仿宋" w:eastAsia="仿宋" w:hAnsi="仿宋" w:hint="eastAsia"/>
          <w:b/>
          <w:sz w:val="36"/>
          <w:szCs w:val="36"/>
        </w:rPr>
        <w:t>一、目标与定位</w:t>
      </w:r>
    </w:p>
    <w:p w:rsidR="007F71E7" w:rsidRPr="00BD6E47" w:rsidRDefault="00F30207" w:rsidP="00C23617">
      <w:pPr>
        <w:spacing w:afterLines="10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“</w:t>
      </w:r>
      <w:r w:rsidR="006C23C3" w:rsidRPr="00BD6E47">
        <w:rPr>
          <w:rFonts w:ascii="仿宋" w:eastAsia="仿宋" w:hAnsi="仿宋" w:hint="eastAsia"/>
          <w:sz w:val="32"/>
          <w:szCs w:val="32"/>
        </w:rPr>
        <w:t>顶尖</w:t>
      </w:r>
      <w:r w:rsidRPr="00BD6E47">
        <w:rPr>
          <w:rFonts w:ascii="仿宋" w:eastAsia="仿宋" w:hAnsi="仿宋" w:hint="eastAsia"/>
          <w:sz w:val="32"/>
          <w:szCs w:val="32"/>
        </w:rPr>
        <w:t>化学人才培育计划”</w:t>
      </w:r>
      <w:r w:rsidR="00BD6557" w:rsidRPr="00BD6E47">
        <w:rPr>
          <w:rFonts w:ascii="仿宋" w:eastAsia="仿宋" w:hAnsi="仿宋" w:hint="eastAsia"/>
          <w:sz w:val="32"/>
          <w:szCs w:val="32"/>
        </w:rPr>
        <w:t>项目</w:t>
      </w:r>
      <w:r w:rsidR="006E1EA6" w:rsidRPr="00BD6E47">
        <w:rPr>
          <w:rFonts w:ascii="仿宋" w:eastAsia="仿宋" w:hAnsi="仿宋" w:hint="eastAsia"/>
          <w:sz w:val="32"/>
          <w:szCs w:val="32"/>
        </w:rPr>
        <w:t>为</w:t>
      </w:r>
      <w:r w:rsidR="008F7B02" w:rsidRPr="00BD6E47">
        <w:rPr>
          <w:rFonts w:ascii="仿宋" w:eastAsia="仿宋" w:hAnsi="仿宋" w:hint="eastAsia"/>
          <w:sz w:val="32"/>
          <w:szCs w:val="32"/>
        </w:rPr>
        <w:t>化学专业</w:t>
      </w:r>
      <w:r w:rsidR="006E1EA6" w:rsidRPr="00BD6E47">
        <w:rPr>
          <w:rFonts w:ascii="仿宋" w:eastAsia="仿宋" w:hAnsi="仿宋" w:hint="eastAsia"/>
          <w:sz w:val="32"/>
          <w:szCs w:val="32"/>
        </w:rPr>
        <w:t>本科生开展</w:t>
      </w:r>
      <w:r w:rsidR="006C1595" w:rsidRPr="00BD6E47">
        <w:rPr>
          <w:rFonts w:ascii="仿宋" w:eastAsia="仿宋" w:hAnsi="仿宋" w:hint="eastAsia"/>
          <w:sz w:val="32"/>
          <w:szCs w:val="32"/>
        </w:rPr>
        <w:t>科研</w:t>
      </w:r>
      <w:r w:rsidR="006E1EA6" w:rsidRPr="00BD6E47">
        <w:rPr>
          <w:rFonts w:ascii="仿宋" w:eastAsia="仿宋" w:hAnsi="仿宋" w:hint="eastAsia"/>
          <w:sz w:val="32"/>
          <w:szCs w:val="32"/>
        </w:rPr>
        <w:t>创新</w:t>
      </w:r>
      <w:r w:rsidR="00E85F1F" w:rsidRPr="00BD6E47">
        <w:rPr>
          <w:rFonts w:ascii="仿宋" w:eastAsia="仿宋" w:hAnsi="仿宋" w:hint="eastAsia"/>
          <w:sz w:val="32"/>
          <w:szCs w:val="32"/>
        </w:rPr>
        <w:t>实践</w:t>
      </w:r>
      <w:r w:rsidR="006E1EA6" w:rsidRPr="00BD6E47">
        <w:rPr>
          <w:rFonts w:ascii="仿宋" w:eastAsia="仿宋" w:hAnsi="仿宋" w:hint="eastAsia"/>
          <w:sz w:val="32"/>
          <w:szCs w:val="32"/>
        </w:rPr>
        <w:t>提供全方位支持，</w:t>
      </w:r>
      <w:r w:rsidR="00E179F6" w:rsidRPr="00BD6E47">
        <w:rPr>
          <w:rFonts w:ascii="仿宋" w:eastAsia="仿宋" w:hAnsi="仿宋" w:hint="eastAsia"/>
          <w:sz w:val="32"/>
          <w:szCs w:val="32"/>
        </w:rPr>
        <w:t>引导</w:t>
      </w:r>
      <w:r w:rsidR="006E1EA6" w:rsidRPr="00BD6E47">
        <w:rPr>
          <w:rFonts w:ascii="仿宋" w:eastAsia="仿宋" w:hAnsi="仿宋" w:hint="eastAsia"/>
          <w:sz w:val="32"/>
          <w:szCs w:val="32"/>
        </w:rPr>
        <w:t>其参与国际知名研究组</w:t>
      </w:r>
      <w:r w:rsidR="002A3733" w:rsidRPr="00BD6E47">
        <w:rPr>
          <w:rFonts w:ascii="仿宋" w:eastAsia="仿宋" w:hAnsi="仿宋" w:hint="eastAsia"/>
          <w:sz w:val="32"/>
          <w:szCs w:val="32"/>
        </w:rPr>
        <w:t>进行</w:t>
      </w:r>
      <w:r w:rsidR="006C1595" w:rsidRPr="00BD6E47">
        <w:rPr>
          <w:rFonts w:ascii="仿宋" w:eastAsia="仿宋" w:hAnsi="仿宋" w:hint="eastAsia"/>
          <w:sz w:val="32"/>
          <w:szCs w:val="32"/>
        </w:rPr>
        <w:t>科研</w:t>
      </w:r>
      <w:r w:rsidR="007F71E7" w:rsidRPr="00BD6E47">
        <w:rPr>
          <w:rFonts w:ascii="仿宋" w:eastAsia="仿宋" w:hAnsi="仿宋" w:hint="eastAsia"/>
          <w:sz w:val="32"/>
          <w:szCs w:val="32"/>
        </w:rPr>
        <w:t>活动</w:t>
      </w:r>
      <w:r w:rsidR="006E1EA6" w:rsidRPr="00BD6E47">
        <w:rPr>
          <w:rFonts w:ascii="仿宋" w:eastAsia="仿宋" w:hAnsi="仿宋" w:hint="eastAsia"/>
          <w:sz w:val="32"/>
          <w:szCs w:val="32"/>
        </w:rPr>
        <w:t>，</w:t>
      </w:r>
      <w:r w:rsidR="006C1595" w:rsidRPr="00BD6E47">
        <w:rPr>
          <w:rFonts w:ascii="仿宋" w:eastAsia="仿宋" w:hAnsi="仿宋" w:hint="eastAsia"/>
          <w:sz w:val="32"/>
          <w:szCs w:val="32"/>
        </w:rPr>
        <w:t>从而</w:t>
      </w:r>
      <w:r w:rsidR="007F71E7" w:rsidRPr="00BD6E47">
        <w:rPr>
          <w:rFonts w:ascii="仿宋" w:eastAsia="仿宋" w:hAnsi="仿宋" w:hint="eastAsia"/>
          <w:sz w:val="32"/>
          <w:szCs w:val="32"/>
        </w:rPr>
        <w:t>拓展学生的学术视野</w:t>
      </w:r>
      <w:r w:rsidR="002A3733" w:rsidRPr="00BD6E47">
        <w:rPr>
          <w:rFonts w:ascii="仿宋" w:eastAsia="仿宋" w:hAnsi="仿宋" w:hint="eastAsia"/>
          <w:sz w:val="32"/>
          <w:szCs w:val="32"/>
        </w:rPr>
        <w:t>。通过该项目的实施，</w:t>
      </w:r>
      <w:r w:rsidR="00767DA0" w:rsidRPr="00BD6E47">
        <w:rPr>
          <w:rFonts w:ascii="仿宋" w:eastAsia="仿宋" w:hAnsi="仿宋" w:hint="eastAsia"/>
          <w:sz w:val="32"/>
          <w:szCs w:val="32"/>
        </w:rPr>
        <w:t>培养</w:t>
      </w:r>
      <w:r w:rsidR="006C1595" w:rsidRPr="00BD6E47">
        <w:rPr>
          <w:rFonts w:ascii="仿宋" w:eastAsia="仿宋" w:hAnsi="仿宋" w:hint="eastAsia"/>
          <w:sz w:val="32"/>
          <w:szCs w:val="32"/>
        </w:rPr>
        <w:t>学科基础</w:t>
      </w:r>
      <w:r w:rsidR="00D85B7E" w:rsidRPr="00BD6E47">
        <w:rPr>
          <w:rFonts w:ascii="仿宋" w:eastAsia="仿宋" w:hAnsi="仿宋" w:hint="eastAsia"/>
          <w:sz w:val="32"/>
          <w:szCs w:val="32"/>
        </w:rPr>
        <w:t>扎实、</w:t>
      </w:r>
      <w:r w:rsidR="00831B65" w:rsidRPr="00BD6E47">
        <w:rPr>
          <w:rFonts w:ascii="仿宋" w:eastAsia="仿宋" w:hAnsi="仿宋" w:hint="eastAsia"/>
          <w:sz w:val="32"/>
          <w:szCs w:val="32"/>
        </w:rPr>
        <w:t>国</w:t>
      </w:r>
      <w:r w:rsidR="00D85B7E" w:rsidRPr="00BD6E47">
        <w:rPr>
          <w:rFonts w:ascii="仿宋" w:eastAsia="仿宋" w:hAnsi="仿宋" w:hint="eastAsia"/>
          <w:sz w:val="32"/>
          <w:szCs w:val="32"/>
        </w:rPr>
        <w:t>际视野</w:t>
      </w:r>
      <w:r w:rsidR="00596067" w:rsidRPr="00BD6E47">
        <w:rPr>
          <w:rFonts w:ascii="仿宋" w:eastAsia="仿宋" w:hAnsi="仿宋" w:hint="eastAsia"/>
          <w:sz w:val="32"/>
          <w:szCs w:val="32"/>
        </w:rPr>
        <w:t>宽阔</w:t>
      </w:r>
      <w:r w:rsidR="003C08F7" w:rsidRPr="00BD6E47">
        <w:rPr>
          <w:rFonts w:ascii="仿宋" w:eastAsia="仿宋" w:hAnsi="仿宋" w:hint="eastAsia"/>
          <w:sz w:val="32"/>
          <w:szCs w:val="32"/>
        </w:rPr>
        <w:t>、创新意识和竞争力强</w:t>
      </w:r>
      <w:r w:rsidR="00767DA0" w:rsidRPr="00BD6E47">
        <w:rPr>
          <w:rFonts w:ascii="仿宋" w:eastAsia="仿宋" w:hAnsi="仿宋" w:hint="eastAsia"/>
          <w:sz w:val="32"/>
          <w:szCs w:val="32"/>
        </w:rPr>
        <w:t>的</w:t>
      </w:r>
      <w:r w:rsidR="008012F2" w:rsidRPr="00BD6E47">
        <w:rPr>
          <w:rFonts w:ascii="仿宋" w:eastAsia="仿宋" w:hAnsi="仿宋" w:hint="eastAsia"/>
          <w:sz w:val="32"/>
          <w:szCs w:val="32"/>
        </w:rPr>
        <w:t>化学</w:t>
      </w:r>
      <w:r w:rsidR="00767DA0" w:rsidRPr="00BD6E47">
        <w:rPr>
          <w:rFonts w:ascii="仿宋" w:eastAsia="仿宋" w:hAnsi="仿宋" w:hint="eastAsia"/>
          <w:sz w:val="32"/>
          <w:szCs w:val="32"/>
        </w:rPr>
        <w:t>专业</w:t>
      </w:r>
      <w:r w:rsidR="006E59CC" w:rsidRPr="00BD6E47">
        <w:rPr>
          <w:rFonts w:ascii="仿宋" w:eastAsia="仿宋" w:hAnsi="仿宋" w:hint="eastAsia"/>
          <w:sz w:val="32"/>
          <w:szCs w:val="32"/>
        </w:rPr>
        <w:t>本科生，</w:t>
      </w:r>
      <w:r w:rsidR="00596067" w:rsidRPr="00BD6E47">
        <w:rPr>
          <w:rFonts w:ascii="仿宋" w:eastAsia="仿宋" w:hAnsi="仿宋" w:hint="eastAsia"/>
          <w:sz w:val="32"/>
          <w:szCs w:val="32"/>
        </w:rPr>
        <w:t>以满足</w:t>
      </w:r>
      <w:r w:rsidR="006C1595" w:rsidRPr="00BD6E47">
        <w:rPr>
          <w:rFonts w:ascii="仿宋" w:eastAsia="仿宋" w:hAnsi="仿宋" w:hint="eastAsia"/>
          <w:sz w:val="32"/>
          <w:szCs w:val="32"/>
        </w:rPr>
        <w:t>国家建设</w:t>
      </w:r>
      <w:r w:rsidR="00596067" w:rsidRPr="00BD6E47">
        <w:rPr>
          <w:rFonts w:ascii="仿宋" w:eastAsia="仿宋" w:hAnsi="仿宋" w:hint="eastAsia"/>
          <w:sz w:val="32"/>
          <w:szCs w:val="32"/>
        </w:rPr>
        <w:t>和社会发展对</w:t>
      </w:r>
      <w:r w:rsidR="006C1595" w:rsidRPr="00BD6E47">
        <w:rPr>
          <w:rFonts w:ascii="仿宋" w:eastAsia="仿宋" w:hAnsi="仿宋" w:hint="eastAsia"/>
          <w:sz w:val="32"/>
          <w:szCs w:val="32"/>
        </w:rPr>
        <w:t>尖端</w:t>
      </w:r>
      <w:r w:rsidR="00596067" w:rsidRPr="00BD6E47">
        <w:rPr>
          <w:rFonts w:ascii="仿宋" w:eastAsia="仿宋" w:hAnsi="仿宋" w:hint="eastAsia"/>
          <w:sz w:val="32"/>
          <w:szCs w:val="32"/>
        </w:rPr>
        <w:t>化学专业人才的需求。</w:t>
      </w:r>
    </w:p>
    <w:p w:rsidR="00475AE5" w:rsidRPr="00C052E2" w:rsidRDefault="00475AE5" w:rsidP="00475AE5">
      <w:pPr>
        <w:rPr>
          <w:rFonts w:ascii="仿宋" w:eastAsia="仿宋" w:hAnsi="仿宋"/>
          <w:b/>
          <w:sz w:val="36"/>
          <w:szCs w:val="36"/>
        </w:rPr>
      </w:pPr>
      <w:r w:rsidRPr="00C052E2">
        <w:rPr>
          <w:rFonts w:ascii="仿宋" w:eastAsia="仿宋" w:hAnsi="仿宋" w:hint="eastAsia"/>
          <w:b/>
          <w:sz w:val="36"/>
          <w:szCs w:val="36"/>
        </w:rPr>
        <w:lastRenderedPageBreak/>
        <w:t>二、组织管理</w:t>
      </w:r>
    </w:p>
    <w:p w:rsidR="00475AE5" w:rsidRPr="00C052E2" w:rsidRDefault="00475AE5" w:rsidP="00EB38C5">
      <w:pPr>
        <w:pStyle w:val="a3"/>
        <w:adjustRightInd w:val="0"/>
        <w:snapToGrid w:val="0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C052E2">
        <w:rPr>
          <w:rFonts w:ascii="仿宋" w:eastAsia="仿宋" w:hAnsi="仿宋" w:hint="eastAsia"/>
          <w:sz w:val="32"/>
          <w:szCs w:val="32"/>
        </w:rPr>
        <w:t>化学系“顶尖化学人才培育计划”由化学系系务会统筹领导</w:t>
      </w:r>
      <w:r w:rsidR="00051C21" w:rsidRPr="00C052E2">
        <w:rPr>
          <w:rFonts w:ascii="仿宋" w:eastAsia="仿宋" w:hAnsi="仿宋" w:hint="eastAsia"/>
          <w:sz w:val="32"/>
          <w:szCs w:val="32"/>
        </w:rPr>
        <w:t>。</w:t>
      </w:r>
      <w:r w:rsidR="0000602E" w:rsidRPr="00C052E2">
        <w:rPr>
          <w:rFonts w:ascii="仿宋" w:eastAsia="仿宋" w:hAnsi="仿宋" w:hint="eastAsia"/>
          <w:sz w:val="32"/>
          <w:szCs w:val="32"/>
        </w:rPr>
        <w:t>化学系</w:t>
      </w:r>
      <w:r w:rsidR="00051C21" w:rsidRPr="00C052E2">
        <w:rPr>
          <w:rFonts w:ascii="仿宋" w:eastAsia="仿宋" w:hAnsi="仿宋" w:hint="eastAsia"/>
          <w:sz w:val="32"/>
          <w:szCs w:val="32"/>
        </w:rPr>
        <w:t>成立“顶尖化学人才培育计划”工作小组，负责项目的具体实施工作，成员包括骨干教师，教研组组长和本科教务秘书，分管本科教学的副系主任任组长。</w:t>
      </w:r>
      <w:r w:rsidR="0000602E" w:rsidRPr="00C052E2">
        <w:rPr>
          <w:rFonts w:ascii="仿宋" w:eastAsia="仿宋" w:hAnsi="仿宋" w:hint="eastAsia"/>
          <w:sz w:val="32"/>
          <w:szCs w:val="32"/>
        </w:rPr>
        <w:t>工作小组</w:t>
      </w:r>
      <w:r w:rsidRPr="00C052E2">
        <w:rPr>
          <w:rFonts w:ascii="仿宋" w:eastAsia="仿宋" w:hAnsi="仿宋" w:hint="eastAsia"/>
          <w:sz w:val="32"/>
          <w:szCs w:val="32"/>
        </w:rPr>
        <w:t>负责</w:t>
      </w:r>
      <w:r w:rsidR="0000602E" w:rsidRPr="00C052E2">
        <w:rPr>
          <w:rFonts w:ascii="仿宋" w:eastAsia="仿宋" w:hAnsi="仿宋" w:hint="eastAsia"/>
          <w:sz w:val="32"/>
          <w:szCs w:val="32"/>
        </w:rPr>
        <w:t>筹措</w:t>
      </w:r>
      <w:r w:rsidRPr="00C052E2">
        <w:rPr>
          <w:rFonts w:ascii="仿宋" w:eastAsia="仿宋" w:hAnsi="仿宋" w:hint="eastAsia"/>
          <w:sz w:val="32"/>
          <w:szCs w:val="32"/>
        </w:rPr>
        <w:t>专项经费、</w:t>
      </w:r>
      <w:r w:rsidR="0000602E" w:rsidRPr="00C052E2">
        <w:rPr>
          <w:rFonts w:ascii="仿宋" w:eastAsia="仿宋" w:hAnsi="仿宋" w:hint="eastAsia"/>
          <w:sz w:val="32"/>
          <w:szCs w:val="32"/>
        </w:rPr>
        <w:t>审定</w:t>
      </w:r>
      <w:r w:rsidRPr="00C052E2">
        <w:rPr>
          <w:rFonts w:ascii="仿宋" w:eastAsia="仿宋" w:hAnsi="仿宋" w:hint="eastAsia"/>
          <w:sz w:val="32"/>
          <w:szCs w:val="32"/>
        </w:rPr>
        <w:t>制度、</w:t>
      </w:r>
      <w:r w:rsidR="0000602E" w:rsidRPr="00C052E2">
        <w:rPr>
          <w:rFonts w:ascii="仿宋" w:eastAsia="仿宋" w:hAnsi="仿宋" w:hint="eastAsia"/>
          <w:sz w:val="32"/>
          <w:szCs w:val="32"/>
        </w:rPr>
        <w:t>拓展</w:t>
      </w:r>
      <w:r w:rsidRPr="00C052E2">
        <w:rPr>
          <w:rFonts w:ascii="仿宋" w:eastAsia="仿宋" w:hAnsi="仿宋" w:hint="eastAsia"/>
          <w:sz w:val="32"/>
          <w:szCs w:val="32"/>
        </w:rPr>
        <w:t>国际合作渠道</w:t>
      </w:r>
      <w:r w:rsidR="00036092" w:rsidRPr="00C052E2">
        <w:rPr>
          <w:rFonts w:ascii="仿宋" w:eastAsia="仿宋" w:hAnsi="仿宋" w:hint="eastAsia"/>
          <w:sz w:val="32"/>
          <w:szCs w:val="32"/>
        </w:rPr>
        <w:t>、</w:t>
      </w:r>
      <w:r w:rsidR="00C91711" w:rsidRPr="00C052E2">
        <w:rPr>
          <w:rFonts w:ascii="仿宋" w:eastAsia="仿宋" w:hAnsi="仿宋" w:hint="eastAsia"/>
          <w:sz w:val="32"/>
          <w:szCs w:val="32"/>
        </w:rPr>
        <w:t>组织实施相关出访活动</w:t>
      </w:r>
      <w:r w:rsidRPr="00C052E2">
        <w:rPr>
          <w:rFonts w:ascii="仿宋" w:eastAsia="仿宋" w:hAnsi="仿宋" w:hint="eastAsia"/>
          <w:sz w:val="32"/>
          <w:szCs w:val="32"/>
        </w:rPr>
        <w:t>等事宜。</w:t>
      </w:r>
    </w:p>
    <w:p w:rsidR="009D2ACC" w:rsidRPr="008F298C" w:rsidRDefault="00475AE5" w:rsidP="00C23617">
      <w:pPr>
        <w:spacing w:afterLines="50" w:line="360" w:lineRule="auto"/>
        <w:rPr>
          <w:rFonts w:ascii="仿宋" w:eastAsia="仿宋" w:hAnsi="仿宋"/>
          <w:b/>
          <w:sz w:val="36"/>
          <w:szCs w:val="36"/>
        </w:rPr>
      </w:pPr>
      <w:r w:rsidRPr="008F298C">
        <w:rPr>
          <w:rFonts w:ascii="仿宋" w:eastAsia="仿宋" w:hAnsi="仿宋" w:hint="eastAsia"/>
          <w:b/>
          <w:sz w:val="36"/>
          <w:szCs w:val="36"/>
        </w:rPr>
        <w:t>三</w:t>
      </w:r>
      <w:r w:rsidR="009D2ACC" w:rsidRPr="008F298C">
        <w:rPr>
          <w:rFonts w:ascii="仿宋" w:eastAsia="仿宋" w:hAnsi="仿宋" w:hint="eastAsia"/>
          <w:b/>
          <w:sz w:val="36"/>
          <w:szCs w:val="36"/>
        </w:rPr>
        <w:t>、</w:t>
      </w:r>
      <w:r w:rsidR="00327B7A" w:rsidRPr="008F298C">
        <w:rPr>
          <w:rFonts w:ascii="仿宋" w:eastAsia="仿宋" w:hAnsi="仿宋" w:hint="eastAsia"/>
          <w:b/>
          <w:sz w:val="36"/>
          <w:szCs w:val="36"/>
        </w:rPr>
        <w:t>培养环节</w:t>
      </w:r>
    </w:p>
    <w:p w:rsidR="008F298C" w:rsidRDefault="006E3735" w:rsidP="00C23617">
      <w:pPr>
        <w:spacing w:afterLines="50" w:line="360" w:lineRule="auto"/>
        <w:ind w:firstLine="420"/>
        <w:rPr>
          <w:rFonts w:ascii="仿宋" w:eastAsia="仿宋" w:hAnsi="仿宋"/>
          <w:bCs/>
          <w:sz w:val="32"/>
          <w:szCs w:val="32"/>
        </w:rPr>
      </w:pPr>
      <w:r w:rsidRPr="00BD6E47">
        <w:rPr>
          <w:rFonts w:ascii="仿宋" w:eastAsia="仿宋" w:hAnsi="仿宋" w:hint="eastAsia"/>
          <w:bCs/>
          <w:sz w:val="32"/>
          <w:szCs w:val="32"/>
        </w:rPr>
        <w:t>在</w:t>
      </w:r>
      <w:r w:rsidR="008012F2" w:rsidRPr="00BD6E47">
        <w:rPr>
          <w:rFonts w:ascii="仿宋" w:eastAsia="仿宋" w:hAnsi="仿宋" w:hint="eastAsia"/>
          <w:bCs/>
          <w:sz w:val="32"/>
          <w:szCs w:val="32"/>
        </w:rPr>
        <w:t>本科生教学方案中增</w:t>
      </w:r>
      <w:r w:rsidR="00E66503" w:rsidRPr="00BD6E47">
        <w:rPr>
          <w:rFonts w:ascii="仿宋" w:eastAsia="仿宋" w:hAnsi="仿宋" w:hint="eastAsia"/>
          <w:bCs/>
          <w:sz w:val="32"/>
          <w:szCs w:val="32"/>
        </w:rPr>
        <w:t>设</w:t>
      </w:r>
      <w:r w:rsidRPr="00BD6E47">
        <w:rPr>
          <w:rFonts w:ascii="仿宋" w:eastAsia="仿宋" w:hAnsi="仿宋" w:hint="eastAsia"/>
          <w:bCs/>
          <w:sz w:val="32"/>
          <w:szCs w:val="32"/>
        </w:rPr>
        <w:t>两</w:t>
      </w:r>
      <w:r w:rsidR="00627496" w:rsidRPr="00BD6E47">
        <w:rPr>
          <w:rFonts w:ascii="仿宋" w:eastAsia="仿宋" w:hAnsi="仿宋" w:hint="eastAsia"/>
          <w:bCs/>
          <w:sz w:val="32"/>
          <w:szCs w:val="32"/>
        </w:rPr>
        <w:t>方面</w:t>
      </w:r>
      <w:r w:rsidR="008012F2" w:rsidRPr="00BD6E47">
        <w:rPr>
          <w:rFonts w:ascii="仿宋" w:eastAsia="仿宋" w:hAnsi="仿宋" w:hint="eastAsia"/>
          <w:bCs/>
          <w:sz w:val="32"/>
          <w:szCs w:val="32"/>
        </w:rPr>
        <w:t>的培</w:t>
      </w:r>
      <w:r w:rsidR="006701CF" w:rsidRPr="00BD6E47">
        <w:rPr>
          <w:rFonts w:ascii="仿宋" w:eastAsia="仿宋" w:hAnsi="仿宋" w:hint="eastAsia"/>
          <w:bCs/>
          <w:sz w:val="32"/>
          <w:szCs w:val="32"/>
        </w:rPr>
        <w:t>养</w:t>
      </w:r>
      <w:r w:rsidR="008012F2" w:rsidRPr="00BD6E47">
        <w:rPr>
          <w:rFonts w:ascii="仿宋" w:eastAsia="仿宋" w:hAnsi="仿宋" w:hint="eastAsia"/>
          <w:bCs/>
          <w:sz w:val="32"/>
          <w:szCs w:val="32"/>
        </w:rPr>
        <w:t>计划</w:t>
      </w:r>
      <w:r w:rsidR="00E66503" w:rsidRPr="00BD6E47">
        <w:rPr>
          <w:rFonts w:ascii="仿宋" w:eastAsia="仿宋" w:hAnsi="仿宋" w:hint="eastAsia"/>
          <w:bCs/>
          <w:sz w:val="32"/>
          <w:szCs w:val="32"/>
        </w:rPr>
        <w:t>，</w:t>
      </w:r>
      <w:r w:rsidRPr="00BD6E47">
        <w:rPr>
          <w:rFonts w:ascii="仿宋" w:eastAsia="仿宋" w:hAnsi="仿宋" w:hint="eastAsia"/>
          <w:bCs/>
          <w:sz w:val="32"/>
          <w:szCs w:val="32"/>
        </w:rPr>
        <w:t>一是海外学习，二是海外交流。</w:t>
      </w:r>
    </w:p>
    <w:p w:rsidR="00F67650" w:rsidRPr="00BD6E47" w:rsidRDefault="00F67650" w:rsidP="008F298C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BD6E47">
        <w:rPr>
          <w:rFonts w:ascii="仿宋" w:eastAsia="仿宋" w:hAnsi="仿宋" w:hint="eastAsia"/>
          <w:b/>
          <w:sz w:val="32"/>
          <w:szCs w:val="32"/>
        </w:rPr>
        <w:t>1、</w:t>
      </w:r>
      <w:r w:rsidR="00627496" w:rsidRPr="00BD6E47">
        <w:rPr>
          <w:rFonts w:ascii="仿宋" w:eastAsia="仿宋" w:hAnsi="仿宋" w:hint="eastAsia"/>
          <w:b/>
          <w:sz w:val="32"/>
          <w:szCs w:val="32"/>
        </w:rPr>
        <w:t>海外学习</w:t>
      </w:r>
      <w:r w:rsidR="006701CF" w:rsidRPr="00BD6E47">
        <w:rPr>
          <w:rFonts w:ascii="仿宋" w:eastAsia="仿宋" w:hAnsi="仿宋" w:hint="eastAsia"/>
          <w:b/>
          <w:sz w:val="32"/>
          <w:szCs w:val="32"/>
        </w:rPr>
        <w:t>计划</w:t>
      </w:r>
    </w:p>
    <w:p w:rsidR="006E3735" w:rsidRPr="00BD6E47" w:rsidRDefault="00F67650" w:rsidP="00F67650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D6E47">
        <w:rPr>
          <w:rFonts w:ascii="仿宋" w:eastAsia="仿宋" w:hAnsi="仿宋" w:hint="eastAsia"/>
          <w:bCs/>
          <w:sz w:val="32"/>
          <w:szCs w:val="32"/>
        </w:rPr>
        <w:t>该计划</w:t>
      </w:r>
      <w:r w:rsidR="006701CF" w:rsidRPr="00BD6E47">
        <w:rPr>
          <w:rFonts w:ascii="仿宋" w:eastAsia="仿宋" w:hAnsi="仿宋" w:hint="eastAsia"/>
          <w:bCs/>
          <w:sz w:val="32"/>
          <w:szCs w:val="32"/>
        </w:rPr>
        <w:t>包括以</w:t>
      </w:r>
      <w:r w:rsidR="00627496" w:rsidRPr="00BD6E47">
        <w:rPr>
          <w:rFonts w:ascii="仿宋" w:eastAsia="仿宋" w:hAnsi="仿宋" w:hint="eastAsia"/>
          <w:bCs/>
          <w:sz w:val="32"/>
          <w:szCs w:val="32"/>
        </w:rPr>
        <w:t>下</w:t>
      </w:r>
      <w:r w:rsidR="006E3735" w:rsidRPr="00BD6E47">
        <w:rPr>
          <w:rFonts w:ascii="仿宋" w:eastAsia="仿宋" w:hAnsi="仿宋" w:hint="eastAsia"/>
          <w:bCs/>
          <w:sz w:val="32"/>
          <w:szCs w:val="32"/>
        </w:rPr>
        <w:t>两个</w:t>
      </w:r>
      <w:r w:rsidR="00627496" w:rsidRPr="00BD6E47">
        <w:rPr>
          <w:rFonts w:ascii="仿宋" w:eastAsia="仿宋" w:hAnsi="仿宋" w:hint="eastAsia"/>
          <w:bCs/>
          <w:sz w:val="32"/>
          <w:szCs w:val="32"/>
        </w:rPr>
        <w:t>方面：</w:t>
      </w:r>
    </w:p>
    <w:p w:rsidR="009D2ACC" w:rsidRPr="00BD6E47" w:rsidRDefault="006701CF" w:rsidP="004114B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（1）</w:t>
      </w:r>
      <w:r w:rsidR="00E23A65" w:rsidRPr="00BD6E47">
        <w:rPr>
          <w:rFonts w:ascii="仿宋" w:eastAsia="仿宋" w:hAnsi="仿宋" w:hint="eastAsia"/>
          <w:sz w:val="32"/>
          <w:szCs w:val="32"/>
        </w:rPr>
        <w:t>海外毕业设计。</w:t>
      </w:r>
      <w:r w:rsidR="00DC317F" w:rsidRPr="00BD6E47">
        <w:rPr>
          <w:rFonts w:ascii="仿宋" w:eastAsia="仿宋" w:hAnsi="仿宋" w:hint="eastAsia"/>
          <w:sz w:val="32"/>
          <w:szCs w:val="32"/>
        </w:rPr>
        <w:t>在参与教师科研课题的</w:t>
      </w:r>
      <w:r w:rsidR="003B2414" w:rsidRPr="00BD6E47">
        <w:rPr>
          <w:rFonts w:ascii="仿宋" w:eastAsia="仿宋" w:hAnsi="仿宋" w:hint="eastAsia"/>
          <w:sz w:val="32"/>
          <w:szCs w:val="32"/>
        </w:rPr>
        <w:t>本科</w:t>
      </w:r>
      <w:r w:rsidR="00DC317F" w:rsidRPr="00BD6E47">
        <w:rPr>
          <w:rFonts w:ascii="仿宋" w:eastAsia="仿宋" w:hAnsi="仿宋" w:hint="eastAsia"/>
          <w:sz w:val="32"/>
          <w:szCs w:val="32"/>
        </w:rPr>
        <w:t>三年级学生中，</w:t>
      </w:r>
      <w:r w:rsidR="00D85B7E" w:rsidRPr="00BD6E47">
        <w:rPr>
          <w:rFonts w:ascii="仿宋" w:eastAsia="仿宋" w:hAnsi="仿宋" w:hint="eastAsia"/>
          <w:sz w:val="32"/>
          <w:szCs w:val="32"/>
        </w:rPr>
        <w:t>通过</w:t>
      </w:r>
      <w:r w:rsidR="001E255F" w:rsidRPr="00BD6E47">
        <w:rPr>
          <w:rFonts w:ascii="仿宋" w:eastAsia="仿宋" w:hAnsi="仿宋" w:hint="eastAsia"/>
          <w:sz w:val="32"/>
          <w:szCs w:val="32"/>
        </w:rPr>
        <w:t>科学研究能力</w:t>
      </w:r>
      <w:r w:rsidR="00E66503" w:rsidRPr="00BD6E47">
        <w:rPr>
          <w:rFonts w:ascii="仿宋" w:eastAsia="仿宋" w:hAnsi="仿宋" w:hint="eastAsia"/>
          <w:sz w:val="32"/>
          <w:szCs w:val="32"/>
        </w:rPr>
        <w:t>和素养综合</w:t>
      </w:r>
      <w:r w:rsidR="001E255F" w:rsidRPr="00BD6E47">
        <w:rPr>
          <w:rFonts w:ascii="仿宋" w:eastAsia="仿宋" w:hAnsi="仿宋" w:hint="eastAsia"/>
          <w:sz w:val="32"/>
          <w:szCs w:val="32"/>
        </w:rPr>
        <w:t>考查和</w:t>
      </w:r>
      <w:r w:rsidR="00D85B7E" w:rsidRPr="00BD6E47">
        <w:rPr>
          <w:rFonts w:ascii="仿宋" w:eastAsia="仿宋" w:hAnsi="仿宋" w:hint="eastAsia"/>
          <w:sz w:val="32"/>
          <w:szCs w:val="32"/>
        </w:rPr>
        <w:t>英语水平测试</w:t>
      </w:r>
      <w:r w:rsidR="00E66503" w:rsidRPr="00BD6E47">
        <w:rPr>
          <w:rFonts w:ascii="仿宋" w:eastAsia="仿宋" w:hAnsi="仿宋" w:hint="eastAsia"/>
          <w:sz w:val="32"/>
          <w:szCs w:val="32"/>
        </w:rPr>
        <w:t>等环节，</w:t>
      </w:r>
      <w:r w:rsidR="00D85B7E" w:rsidRPr="00BD6E47">
        <w:rPr>
          <w:rFonts w:ascii="仿宋" w:eastAsia="仿宋" w:hAnsi="仿宋" w:hint="eastAsia"/>
          <w:sz w:val="32"/>
          <w:szCs w:val="32"/>
        </w:rPr>
        <w:t>选拔</w:t>
      </w:r>
      <w:r w:rsidR="00AA0A02" w:rsidRPr="00BD6E47">
        <w:rPr>
          <w:rFonts w:ascii="仿宋" w:eastAsia="仿宋" w:hAnsi="仿宋" w:hint="eastAsia"/>
          <w:sz w:val="32"/>
          <w:szCs w:val="32"/>
        </w:rPr>
        <w:t>一定数量</w:t>
      </w:r>
      <w:r w:rsidR="00C7782B" w:rsidRPr="00BD6E47">
        <w:rPr>
          <w:rFonts w:ascii="仿宋" w:eastAsia="仿宋" w:hAnsi="仿宋" w:hint="eastAsia"/>
          <w:sz w:val="32"/>
          <w:szCs w:val="32"/>
        </w:rPr>
        <w:t>的</w:t>
      </w:r>
      <w:r w:rsidR="00AA0A02" w:rsidRPr="00BD6E47">
        <w:rPr>
          <w:rFonts w:ascii="仿宋" w:eastAsia="仿宋" w:hAnsi="仿宋" w:hint="eastAsia"/>
          <w:sz w:val="32"/>
          <w:szCs w:val="32"/>
        </w:rPr>
        <w:t>学生</w:t>
      </w:r>
      <w:r w:rsidR="00DC317F" w:rsidRPr="00BD6E47">
        <w:rPr>
          <w:rFonts w:ascii="仿宋" w:eastAsia="仿宋" w:hAnsi="仿宋" w:hint="eastAsia"/>
          <w:sz w:val="32"/>
          <w:szCs w:val="32"/>
        </w:rPr>
        <w:t>作为“</w:t>
      </w:r>
      <w:r w:rsidR="008012F2" w:rsidRPr="00BD6E47">
        <w:rPr>
          <w:rFonts w:ascii="仿宋" w:eastAsia="仿宋" w:hAnsi="仿宋" w:hint="eastAsia"/>
          <w:sz w:val="32"/>
          <w:szCs w:val="32"/>
        </w:rPr>
        <w:t>顶尖</w:t>
      </w:r>
      <w:r w:rsidR="00157B9C" w:rsidRPr="00BD6E47">
        <w:rPr>
          <w:rFonts w:ascii="仿宋" w:eastAsia="仿宋" w:hAnsi="仿宋" w:hint="eastAsia"/>
          <w:sz w:val="32"/>
          <w:szCs w:val="32"/>
        </w:rPr>
        <w:t>化学人才</w:t>
      </w:r>
      <w:r w:rsidR="00DC317F" w:rsidRPr="00BD6E47">
        <w:rPr>
          <w:rFonts w:ascii="仿宋" w:eastAsia="仿宋" w:hAnsi="仿宋" w:hint="eastAsia"/>
          <w:sz w:val="32"/>
          <w:szCs w:val="32"/>
        </w:rPr>
        <w:t>培育计划”候选人，资助其在第四学年到国外知名研究组进行为期</w:t>
      </w:r>
      <w:r w:rsidR="00D21FFB" w:rsidRPr="00BD6E47">
        <w:rPr>
          <w:rFonts w:ascii="仿宋" w:eastAsia="仿宋" w:hAnsi="仿宋" w:hint="eastAsia"/>
          <w:sz w:val="32"/>
          <w:szCs w:val="32"/>
        </w:rPr>
        <w:t>4</w:t>
      </w:r>
      <w:r w:rsidR="00D21FFB" w:rsidRPr="00BD6E47">
        <w:rPr>
          <w:rFonts w:ascii="仿宋" w:eastAsia="仿宋" w:hAnsi="仿宋"/>
          <w:sz w:val="32"/>
          <w:szCs w:val="32"/>
        </w:rPr>
        <w:sym w:font="Symbol" w:char="F02D"/>
      </w:r>
      <w:r w:rsidR="00DC317F" w:rsidRPr="00BD6E47">
        <w:rPr>
          <w:rFonts w:ascii="仿宋" w:eastAsia="仿宋" w:hAnsi="仿宋" w:hint="eastAsia"/>
          <w:sz w:val="32"/>
          <w:szCs w:val="32"/>
        </w:rPr>
        <w:t>6个月的</w:t>
      </w:r>
      <w:r w:rsidR="00D21FFB" w:rsidRPr="00BD6E47">
        <w:rPr>
          <w:rFonts w:ascii="仿宋" w:eastAsia="仿宋" w:hAnsi="仿宋" w:hint="eastAsia"/>
          <w:sz w:val="32"/>
          <w:szCs w:val="32"/>
        </w:rPr>
        <w:t>科研</w:t>
      </w:r>
      <w:r w:rsidR="00DC317F" w:rsidRPr="00BD6E47">
        <w:rPr>
          <w:rFonts w:ascii="仿宋" w:eastAsia="仿宋" w:hAnsi="仿宋" w:hint="eastAsia"/>
          <w:sz w:val="32"/>
          <w:szCs w:val="32"/>
        </w:rPr>
        <w:t>课题研究，完成毕业论文。</w:t>
      </w:r>
    </w:p>
    <w:p w:rsidR="00627496" w:rsidRPr="00BD6E47" w:rsidRDefault="00D33998" w:rsidP="00C23617">
      <w:pPr>
        <w:spacing w:afterLines="50"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（2）</w:t>
      </w:r>
      <w:r w:rsidR="00482620" w:rsidRPr="00BD6E47">
        <w:rPr>
          <w:rFonts w:ascii="仿宋" w:eastAsia="仿宋" w:hAnsi="仿宋" w:hint="eastAsia"/>
          <w:sz w:val="32"/>
          <w:szCs w:val="32"/>
        </w:rPr>
        <w:t>海外暑期课程。</w:t>
      </w:r>
      <w:r w:rsidR="004E0B57" w:rsidRPr="00BD6E47">
        <w:rPr>
          <w:rFonts w:ascii="仿宋" w:eastAsia="仿宋" w:hAnsi="仿宋" w:hint="eastAsia"/>
          <w:sz w:val="32"/>
          <w:szCs w:val="32"/>
        </w:rPr>
        <w:t>支持</w:t>
      </w:r>
      <w:r w:rsidR="003B2414" w:rsidRPr="00BD6E47">
        <w:rPr>
          <w:rFonts w:ascii="仿宋" w:eastAsia="仿宋" w:hAnsi="仿宋" w:hint="eastAsia"/>
          <w:sz w:val="32"/>
          <w:szCs w:val="32"/>
        </w:rPr>
        <w:t>在学二年级和三年级本科</w:t>
      </w:r>
      <w:r w:rsidR="006E3735" w:rsidRPr="00BD6E47">
        <w:rPr>
          <w:rFonts w:ascii="仿宋" w:eastAsia="仿宋" w:hAnsi="仿宋" w:hint="eastAsia"/>
          <w:sz w:val="32"/>
          <w:szCs w:val="32"/>
        </w:rPr>
        <w:t>生申请国际知名大学暑期学校课程。学生除申请本校的“</w:t>
      </w:r>
      <w:r w:rsidR="008E1C38" w:rsidRPr="00BD6E47">
        <w:rPr>
          <w:rFonts w:ascii="仿宋" w:eastAsia="仿宋" w:hAnsi="仿宋" w:hint="eastAsia"/>
          <w:sz w:val="32"/>
          <w:szCs w:val="32"/>
        </w:rPr>
        <w:t>国际</w:t>
      </w:r>
      <w:r w:rsidR="006E3735" w:rsidRPr="00BD6E47">
        <w:rPr>
          <w:rFonts w:ascii="仿宋" w:eastAsia="仿宋" w:hAnsi="仿宋" w:hint="eastAsia"/>
          <w:sz w:val="32"/>
          <w:szCs w:val="32"/>
        </w:rPr>
        <w:t>小学期”课程外，还可以申请国</w:t>
      </w:r>
      <w:r w:rsidR="008E1C38" w:rsidRPr="00BD6E47">
        <w:rPr>
          <w:rFonts w:ascii="仿宋" w:eastAsia="仿宋" w:hAnsi="仿宋" w:hint="eastAsia"/>
          <w:sz w:val="32"/>
          <w:szCs w:val="32"/>
        </w:rPr>
        <w:t>外知名大学的“暑期学校”课程，所修学分等同</w:t>
      </w:r>
      <w:r w:rsidR="006E3735" w:rsidRPr="00BD6E47">
        <w:rPr>
          <w:rFonts w:ascii="仿宋" w:eastAsia="仿宋" w:hAnsi="仿宋" w:hint="eastAsia"/>
          <w:sz w:val="32"/>
          <w:szCs w:val="32"/>
        </w:rPr>
        <w:t>学校要求的</w:t>
      </w:r>
      <w:r w:rsidR="008E1C38" w:rsidRPr="00BD6E47">
        <w:rPr>
          <w:rFonts w:ascii="仿宋" w:eastAsia="仿宋" w:hAnsi="仿宋" w:hint="eastAsia"/>
          <w:sz w:val="32"/>
          <w:szCs w:val="32"/>
        </w:rPr>
        <w:t>“国际小学期”</w:t>
      </w:r>
      <w:r w:rsidR="006E3735" w:rsidRPr="00BD6E47">
        <w:rPr>
          <w:rFonts w:ascii="仿宋" w:eastAsia="仿宋" w:hAnsi="仿宋" w:hint="eastAsia"/>
          <w:sz w:val="32"/>
          <w:szCs w:val="32"/>
        </w:rPr>
        <w:t>课程学分。</w:t>
      </w:r>
    </w:p>
    <w:p w:rsidR="00F67650" w:rsidRPr="00BD6E47" w:rsidRDefault="00F67650" w:rsidP="00F6765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BD6E47">
        <w:rPr>
          <w:rFonts w:ascii="仿宋" w:eastAsia="仿宋" w:hAnsi="仿宋" w:hint="eastAsia"/>
          <w:b/>
          <w:sz w:val="32"/>
          <w:szCs w:val="32"/>
        </w:rPr>
        <w:t>2、</w:t>
      </w:r>
      <w:r w:rsidR="00627496" w:rsidRPr="00BD6E47">
        <w:rPr>
          <w:rFonts w:ascii="仿宋" w:eastAsia="仿宋" w:hAnsi="仿宋" w:hint="eastAsia"/>
          <w:b/>
          <w:sz w:val="32"/>
          <w:szCs w:val="32"/>
        </w:rPr>
        <w:t>海外交流</w:t>
      </w:r>
      <w:r w:rsidR="00012785" w:rsidRPr="00BD6E47">
        <w:rPr>
          <w:rFonts w:ascii="仿宋" w:eastAsia="仿宋" w:hAnsi="仿宋" w:hint="eastAsia"/>
          <w:b/>
          <w:sz w:val="32"/>
          <w:szCs w:val="32"/>
        </w:rPr>
        <w:t>计划</w:t>
      </w:r>
    </w:p>
    <w:p w:rsidR="00627496" w:rsidRPr="00BD6E47" w:rsidRDefault="00F67650" w:rsidP="00F67650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D6E47">
        <w:rPr>
          <w:rFonts w:ascii="仿宋" w:eastAsia="仿宋" w:hAnsi="仿宋" w:hint="eastAsia"/>
          <w:bCs/>
          <w:sz w:val="32"/>
          <w:szCs w:val="32"/>
        </w:rPr>
        <w:t>该计划</w:t>
      </w:r>
      <w:r w:rsidR="00012785" w:rsidRPr="00BD6E47">
        <w:rPr>
          <w:rFonts w:ascii="仿宋" w:eastAsia="仿宋" w:hAnsi="仿宋" w:hint="eastAsia"/>
          <w:bCs/>
          <w:sz w:val="32"/>
          <w:szCs w:val="32"/>
        </w:rPr>
        <w:t>包括</w:t>
      </w:r>
      <w:r w:rsidR="00627496" w:rsidRPr="00BD6E47">
        <w:rPr>
          <w:rFonts w:ascii="仿宋" w:eastAsia="仿宋" w:hAnsi="仿宋" w:hint="eastAsia"/>
          <w:bCs/>
          <w:sz w:val="32"/>
          <w:szCs w:val="32"/>
        </w:rPr>
        <w:t>以下两个方面：</w:t>
      </w:r>
    </w:p>
    <w:p w:rsidR="006E3735" w:rsidRPr="00BD6E47" w:rsidRDefault="00012785" w:rsidP="004114B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lastRenderedPageBreak/>
        <w:t>（1）</w:t>
      </w:r>
      <w:r w:rsidR="00701208" w:rsidRPr="00BD6E47">
        <w:rPr>
          <w:rFonts w:ascii="仿宋" w:eastAsia="仿宋" w:hAnsi="仿宋" w:hint="eastAsia"/>
          <w:sz w:val="32"/>
          <w:szCs w:val="32"/>
        </w:rPr>
        <w:t>国际学术会议。</w:t>
      </w:r>
      <w:r w:rsidR="000344FF" w:rsidRPr="00BD6E47">
        <w:rPr>
          <w:rFonts w:ascii="仿宋" w:eastAsia="仿宋" w:hAnsi="仿宋" w:hint="eastAsia"/>
          <w:sz w:val="32"/>
          <w:szCs w:val="32"/>
        </w:rPr>
        <w:t>支持</w:t>
      </w:r>
      <w:r w:rsidR="00AB14D8" w:rsidRPr="00BD6E47">
        <w:rPr>
          <w:rFonts w:ascii="仿宋" w:eastAsia="仿宋" w:hAnsi="仿宋" w:hint="eastAsia"/>
          <w:sz w:val="32"/>
          <w:szCs w:val="32"/>
        </w:rPr>
        <w:t>优秀本科生</w:t>
      </w:r>
      <w:r w:rsidRPr="00BD6E47">
        <w:rPr>
          <w:rFonts w:ascii="仿宋" w:eastAsia="仿宋" w:hAnsi="仿宋" w:hint="eastAsia"/>
          <w:sz w:val="32"/>
          <w:szCs w:val="32"/>
        </w:rPr>
        <w:t>基于本人的科研成果</w:t>
      </w:r>
      <w:r w:rsidR="006E3735" w:rsidRPr="00BD6E47">
        <w:rPr>
          <w:rFonts w:ascii="仿宋" w:eastAsia="仿宋" w:hAnsi="仿宋" w:hint="eastAsia"/>
          <w:sz w:val="32"/>
          <w:szCs w:val="32"/>
        </w:rPr>
        <w:t>参加国际</w:t>
      </w:r>
      <w:r w:rsidR="00CA307D" w:rsidRPr="00BD6E47">
        <w:rPr>
          <w:rFonts w:ascii="仿宋" w:eastAsia="仿宋" w:hAnsi="仿宋" w:hint="eastAsia"/>
          <w:sz w:val="32"/>
          <w:szCs w:val="32"/>
        </w:rPr>
        <w:t>学术</w:t>
      </w:r>
      <w:r w:rsidR="006E3735" w:rsidRPr="00BD6E47">
        <w:rPr>
          <w:rFonts w:ascii="仿宋" w:eastAsia="仿宋" w:hAnsi="仿宋" w:hint="eastAsia"/>
          <w:sz w:val="32"/>
          <w:szCs w:val="32"/>
        </w:rPr>
        <w:t>会议，</w:t>
      </w:r>
      <w:r w:rsidR="00CA307D" w:rsidRPr="00BD6E47">
        <w:rPr>
          <w:rFonts w:ascii="仿宋" w:eastAsia="仿宋" w:hAnsi="仿宋" w:hint="eastAsia"/>
          <w:sz w:val="32"/>
          <w:szCs w:val="32"/>
        </w:rPr>
        <w:t>开展国际</w:t>
      </w:r>
      <w:r w:rsidR="00AA0A02" w:rsidRPr="00BD6E47">
        <w:rPr>
          <w:rFonts w:ascii="仿宋" w:eastAsia="仿宋" w:hAnsi="仿宋" w:hint="eastAsia"/>
          <w:sz w:val="32"/>
          <w:szCs w:val="32"/>
        </w:rPr>
        <w:t>学术</w:t>
      </w:r>
      <w:r w:rsidR="006E3735" w:rsidRPr="00BD6E47">
        <w:rPr>
          <w:rFonts w:ascii="仿宋" w:eastAsia="仿宋" w:hAnsi="仿宋" w:hint="eastAsia"/>
          <w:sz w:val="32"/>
          <w:szCs w:val="32"/>
        </w:rPr>
        <w:t>交流</w:t>
      </w:r>
      <w:r w:rsidR="00CA307D" w:rsidRPr="00BD6E47">
        <w:rPr>
          <w:rFonts w:ascii="仿宋" w:eastAsia="仿宋" w:hAnsi="仿宋" w:hint="eastAsia"/>
          <w:sz w:val="32"/>
          <w:szCs w:val="32"/>
        </w:rPr>
        <w:t>活动</w:t>
      </w:r>
      <w:r w:rsidR="006E3735" w:rsidRPr="00BD6E47">
        <w:rPr>
          <w:rFonts w:ascii="仿宋" w:eastAsia="仿宋" w:hAnsi="仿宋" w:hint="eastAsia"/>
          <w:sz w:val="32"/>
          <w:szCs w:val="32"/>
        </w:rPr>
        <w:t>。</w:t>
      </w:r>
    </w:p>
    <w:p w:rsidR="006E3735" w:rsidRPr="00BD6E47" w:rsidRDefault="00CA307D" w:rsidP="00C23617">
      <w:pPr>
        <w:spacing w:afterLines="100"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（2）</w:t>
      </w:r>
      <w:r w:rsidR="00412377" w:rsidRPr="00BD6E47">
        <w:rPr>
          <w:rFonts w:ascii="仿宋" w:eastAsia="仿宋" w:hAnsi="仿宋" w:hint="eastAsia"/>
          <w:sz w:val="32"/>
          <w:szCs w:val="32"/>
        </w:rPr>
        <w:t>暑期访学活动。</w:t>
      </w:r>
      <w:r w:rsidR="00CA752F" w:rsidRPr="00BD6E47">
        <w:rPr>
          <w:rFonts w:ascii="仿宋" w:eastAsia="仿宋" w:hAnsi="仿宋" w:hint="eastAsia"/>
          <w:sz w:val="32"/>
          <w:szCs w:val="32"/>
        </w:rPr>
        <w:t>化学系</w:t>
      </w:r>
      <w:r w:rsidR="00AA0A02" w:rsidRPr="00BD6E47">
        <w:rPr>
          <w:rFonts w:ascii="仿宋" w:eastAsia="仿宋" w:hAnsi="仿宋" w:hint="eastAsia"/>
          <w:sz w:val="32"/>
          <w:szCs w:val="32"/>
        </w:rPr>
        <w:t>组织</w:t>
      </w:r>
      <w:r w:rsidRPr="00BD6E47">
        <w:rPr>
          <w:rFonts w:ascii="仿宋" w:eastAsia="仿宋" w:hAnsi="仿宋" w:hint="eastAsia"/>
          <w:sz w:val="32"/>
          <w:szCs w:val="32"/>
        </w:rPr>
        <w:t>部分</w:t>
      </w:r>
      <w:r w:rsidR="006E3735" w:rsidRPr="00BD6E47">
        <w:rPr>
          <w:rFonts w:ascii="仿宋" w:eastAsia="仿宋" w:hAnsi="仿宋" w:hint="eastAsia"/>
          <w:sz w:val="32"/>
          <w:szCs w:val="32"/>
        </w:rPr>
        <w:t>本科生</w:t>
      </w:r>
      <w:r w:rsidR="00412377" w:rsidRPr="00BD6E47">
        <w:rPr>
          <w:rFonts w:ascii="仿宋" w:eastAsia="仿宋" w:hAnsi="仿宋" w:hint="eastAsia"/>
          <w:sz w:val="32"/>
          <w:szCs w:val="32"/>
        </w:rPr>
        <w:t>利用暑期</w:t>
      </w:r>
      <w:r w:rsidR="006E3735" w:rsidRPr="00BD6E47">
        <w:rPr>
          <w:rFonts w:ascii="仿宋" w:eastAsia="仿宋" w:hAnsi="仿宋" w:hint="eastAsia"/>
          <w:sz w:val="32"/>
          <w:szCs w:val="32"/>
        </w:rPr>
        <w:t>参观访问一些国际知名高校和研究</w:t>
      </w:r>
      <w:r w:rsidR="00710483" w:rsidRPr="00BD6E47">
        <w:rPr>
          <w:rFonts w:ascii="仿宋" w:eastAsia="仿宋" w:hAnsi="仿宋" w:hint="eastAsia"/>
          <w:sz w:val="32"/>
          <w:szCs w:val="32"/>
        </w:rPr>
        <w:t>机构</w:t>
      </w:r>
      <w:r w:rsidR="006E3735" w:rsidRPr="00BD6E47">
        <w:rPr>
          <w:rFonts w:ascii="仿宋" w:eastAsia="仿宋" w:hAnsi="仿宋" w:hint="eastAsia"/>
          <w:sz w:val="32"/>
          <w:szCs w:val="32"/>
        </w:rPr>
        <w:t>，进行深度交流。</w:t>
      </w:r>
    </w:p>
    <w:p w:rsidR="006B3C0D" w:rsidRPr="008F298C" w:rsidRDefault="00747C30" w:rsidP="00C23617">
      <w:pPr>
        <w:spacing w:afterLines="50" w:line="360" w:lineRule="auto"/>
        <w:rPr>
          <w:rFonts w:ascii="仿宋" w:eastAsia="仿宋" w:hAnsi="仿宋"/>
          <w:b/>
          <w:sz w:val="36"/>
          <w:szCs w:val="36"/>
        </w:rPr>
      </w:pPr>
      <w:r w:rsidRPr="008F298C">
        <w:rPr>
          <w:rFonts w:ascii="仿宋" w:eastAsia="仿宋" w:hAnsi="仿宋" w:hint="eastAsia"/>
          <w:b/>
          <w:sz w:val="36"/>
          <w:szCs w:val="36"/>
        </w:rPr>
        <w:t>四、实施方案</w:t>
      </w:r>
    </w:p>
    <w:p w:rsidR="00D9083A" w:rsidRPr="00BD6E47" w:rsidRDefault="00F67650" w:rsidP="00F67650">
      <w:pPr>
        <w:spacing w:line="360" w:lineRule="auto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b/>
          <w:sz w:val="32"/>
          <w:szCs w:val="32"/>
        </w:rPr>
        <w:t>1、</w:t>
      </w:r>
      <w:r w:rsidR="00AC1440" w:rsidRPr="00BD6E47">
        <w:rPr>
          <w:rFonts w:ascii="仿宋" w:eastAsia="仿宋" w:hAnsi="仿宋" w:hint="eastAsia"/>
          <w:b/>
          <w:sz w:val="32"/>
          <w:szCs w:val="32"/>
        </w:rPr>
        <w:t>国内培养阶段</w:t>
      </w:r>
    </w:p>
    <w:p w:rsidR="00D9083A" w:rsidRPr="00BD6E47" w:rsidRDefault="0080236C" w:rsidP="004114B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化学系</w:t>
      </w:r>
      <w:r w:rsidR="00334CE3" w:rsidRPr="00BD6E47">
        <w:rPr>
          <w:rFonts w:ascii="仿宋" w:eastAsia="仿宋" w:hAnsi="仿宋" w:hint="eastAsia"/>
          <w:sz w:val="32"/>
          <w:szCs w:val="32"/>
        </w:rPr>
        <w:t>设</w:t>
      </w:r>
      <w:r w:rsidR="00362C4C" w:rsidRPr="00BD6E47">
        <w:rPr>
          <w:rFonts w:ascii="仿宋" w:eastAsia="仿宋" w:hAnsi="仿宋" w:hint="eastAsia"/>
          <w:sz w:val="32"/>
          <w:szCs w:val="32"/>
        </w:rPr>
        <w:t>置</w:t>
      </w:r>
      <w:r w:rsidR="00334CE3" w:rsidRPr="00BD6E47">
        <w:rPr>
          <w:rFonts w:ascii="仿宋" w:eastAsia="仿宋" w:hAnsi="仿宋" w:hint="eastAsia"/>
          <w:sz w:val="32"/>
          <w:szCs w:val="32"/>
        </w:rPr>
        <w:t>科研实践体验课程，面向第一学年</w:t>
      </w:r>
      <w:r w:rsidR="007D5587" w:rsidRPr="00BD6E47">
        <w:rPr>
          <w:rFonts w:ascii="仿宋" w:eastAsia="仿宋" w:hAnsi="仿宋" w:hint="eastAsia"/>
          <w:sz w:val="32"/>
          <w:szCs w:val="32"/>
        </w:rPr>
        <w:t>本科生</w:t>
      </w:r>
      <w:r w:rsidR="00F77CF5" w:rsidRPr="00BD6E47">
        <w:rPr>
          <w:rFonts w:ascii="仿宋" w:eastAsia="仿宋" w:hAnsi="仿宋" w:hint="eastAsia"/>
          <w:sz w:val="32"/>
          <w:szCs w:val="32"/>
        </w:rPr>
        <w:t>开放</w:t>
      </w:r>
      <w:r w:rsidR="007D5587" w:rsidRPr="00BD6E47">
        <w:rPr>
          <w:rFonts w:ascii="仿宋" w:eastAsia="仿宋" w:hAnsi="仿宋" w:hint="eastAsia"/>
          <w:sz w:val="32"/>
          <w:szCs w:val="32"/>
        </w:rPr>
        <w:t>科研实验室</w:t>
      </w:r>
      <w:r w:rsidR="00F77CF5" w:rsidRPr="00BD6E47">
        <w:rPr>
          <w:rFonts w:ascii="仿宋" w:eastAsia="仿宋" w:hAnsi="仿宋" w:hint="eastAsia"/>
          <w:sz w:val="32"/>
          <w:szCs w:val="32"/>
        </w:rPr>
        <w:t>，学生</w:t>
      </w:r>
      <w:r w:rsidR="00E10EB1" w:rsidRPr="00BD6E47">
        <w:rPr>
          <w:rFonts w:ascii="仿宋" w:eastAsia="仿宋" w:hAnsi="仿宋" w:hint="eastAsia"/>
          <w:sz w:val="32"/>
          <w:szCs w:val="32"/>
        </w:rPr>
        <w:t>与教师</w:t>
      </w:r>
      <w:r w:rsidR="00F77CF5" w:rsidRPr="00BD6E47">
        <w:rPr>
          <w:rFonts w:ascii="仿宋" w:eastAsia="仿宋" w:hAnsi="仿宋" w:hint="eastAsia"/>
          <w:sz w:val="32"/>
          <w:szCs w:val="32"/>
        </w:rPr>
        <w:t>双向选择后，</w:t>
      </w:r>
      <w:r w:rsidR="0019355A" w:rsidRPr="00BD6E47">
        <w:rPr>
          <w:rFonts w:ascii="仿宋" w:eastAsia="仿宋" w:hAnsi="仿宋" w:hint="eastAsia"/>
          <w:sz w:val="32"/>
          <w:szCs w:val="32"/>
        </w:rPr>
        <w:t>确定中意的科研</w:t>
      </w:r>
      <w:r w:rsidR="00E10EB1" w:rsidRPr="00BD6E47">
        <w:rPr>
          <w:rFonts w:ascii="仿宋" w:eastAsia="仿宋" w:hAnsi="仿宋" w:hint="eastAsia"/>
          <w:sz w:val="32"/>
          <w:szCs w:val="32"/>
        </w:rPr>
        <w:t>方向</w:t>
      </w:r>
      <w:r w:rsidR="00A704DA" w:rsidRPr="00BD6E47">
        <w:rPr>
          <w:rFonts w:ascii="仿宋" w:eastAsia="仿宋" w:hAnsi="仿宋" w:hint="eastAsia"/>
          <w:sz w:val="32"/>
          <w:szCs w:val="32"/>
        </w:rPr>
        <w:t>和</w:t>
      </w:r>
      <w:r w:rsidR="003006E3" w:rsidRPr="00BD6E47">
        <w:rPr>
          <w:rFonts w:ascii="仿宋" w:eastAsia="仿宋" w:hAnsi="仿宋" w:hint="eastAsia"/>
          <w:sz w:val="32"/>
          <w:szCs w:val="32"/>
        </w:rPr>
        <w:t>课题</w:t>
      </w:r>
      <w:r w:rsidR="00F77CF5" w:rsidRPr="00BD6E47">
        <w:rPr>
          <w:rFonts w:ascii="仿宋" w:eastAsia="仿宋" w:hAnsi="仿宋" w:hint="eastAsia"/>
          <w:sz w:val="32"/>
          <w:szCs w:val="32"/>
        </w:rPr>
        <w:t>。</w:t>
      </w:r>
      <w:r w:rsidR="00044515" w:rsidRPr="00BD6E47">
        <w:rPr>
          <w:rFonts w:ascii="仿宋" w:eastAsia="仿宋" w:hAnsi="仿宋" w:hint="eastAsia"/>
          <w:sz w:val="32"/>
          <w:szCs w:val="32"/>
        </w:rPr>
        <w:t>根据</w:t>
      </w:r>
      <w:r w:rsidR="00932C29" w:rsidRPr="00BD6E47">
        <w:rPr>
          <w:rFonts w:ascii="仿宋" w:eastAsia="仿宋" w:hAnsi="仿宋" w:hint="eastAsia"/>
          <w:sz w:val="32"/>
          <w:szCs w:val="32"/>
        </w:rPr>
        <w:t>学生</w:t>
      </w:r>
      <w:r w:rsidR="00044515" w:rsidRPr="00BD6E47">
        <w:rPr>
          <w:rFonts w:ascii="仿宋" w:eastAsia="仿宋" w:hAnsi="仿宋" w:hint="eastAsia"/>
          <w:sz w:val="32"/>
          <w:szCs w:val="32"/>
        </w:rPr>
        <w:t>的</w:t>
      </w:r>
      <w:r w:rsidR="00932C29" w:rsidRPr="00BD6E47">
        <w:rPr>
          <w:rFonts w:ascii="仿宋" w:eastAsia="仿宋" w:hAnsi="仿宋" w:hint="eastAsia"/>
          <w:sz w:val="32"/>
          <w:szCs w:val="32"/>
        </w:rPr>
        <w:t>意愿和科研</w:t>
      </w:r>
      <w:r w:rsidR="00044515" w:rsidRPr="00BD6E47">
        <w:rPr>
          <w:rFonts w:ascii="仿宋" w:eastAsia="仿宋" w:hAnsi="仿宋" w:hint="eastAsia"/>
          <w:sz w:val="32"/>
          <w:szCs w:val="32"/>
        </w:rPr>
        <w:t>兴趣</w:t>
      </w:r>
      <w:r w:rsidR="00932C29" w:rsidRPr="00BD6E47">
        <w:rPr>
          <w:rFonts w:ascii="仿宋" w:eastAsia="仿宋" w:hAnsi="仿宋" w:hint="eastAsia"/>
          <w:sz w:val="32"/>
          <w:szCs w:val="32"/>
        </w:rPr>
        <w:t>，在第二学年</w:t>
      </w:r>
      <w:r w:rsidR="00AB14D8" w:rsidRPr="00BD6E47">
        <w:rPr>
          <w:rFonts w:ascii="仿宋" w:eastAsia="仿宋" w:hAnsi="仿宋" w:hint="eastAsia"/>
          <w:sz w:val="32"/>
          <w:szCs w:val="32"/>
        </w:rPr>
        <w:t>为</w:t>
      </w:r>
      <w:r w:rsidR="00044515" w:rsidRPr="00BD6E47">
        <w:rPr>
          <w:rFonts w:ascii="仿宋" w:eastAsia="仿宋" w:hAnsi="仿宋" w:hint="eastAsia"/>
          <w:sz w:val="32"/>
          <w:szCs w:val="32"/>
        </w:rPr>
        <w:t>每位本科生配备</w:t>
      </w:r>
      <w:r w:rsidR="002214E8" w:rsidRPr="00BD6E47">
        <w:rPr>
          <w:rFonts w:ascii="仿宋" w:eastAsia="仿宋" w:hAnsi="仿宋" w:hint="eastAsia"/>
          <w:sz w:val="32"/>
          <w:szCs w:val="32"/>
        </w:rPr>
        <w:t>“一对一”</w:t>
      </w:r>
      <w:r w:rsidR="00044515" w:rsidRPr="00BD6E47">
        <w:rPr>
          <w:rFonts w:ascii="仿宋" w:eastAsia="仿宋" w:hAnsi="仿宋" w:hint="eastAsia"/>
          <w:sz w:val="32"/>
          <w:szCs w:val="32"/>
        </w:rPr>
        <w:t>指导</w:t>
      </w:r>
      <w:r w:rsidR="00932C29" w:rsidRPr="00BD6E47">
        <w:rPr>
          <w:rFonts w:ascii="仿宋" w:eastAsia="仿宋" w:hAnsi="仿宋" w:hint="eastAsia"/>
          <w:sz w:val="32"/>
          <w:szCs w:val="32"/>
        </w:rPr>
        <w:t>教师</w:t>
      </w:r>
      <w:r w:rsidR="00CC69CA" w:rsidRPr="00BD6E47">
        <w:rPr>
          <w:rFonts w:ascii="仿宋" w:eastAsia="仿宋" w:hAnsi="仿宋" w:hint="eastAsia"/>
          <w:sz w:val="32"/>
          <w:szCs w:val="32"/>
        </w:rPr>
        <w:t>。学生</w:t>
      </w:r>
      <w:r w:rsidR="00044515" w:rsidRPr="00BD6E47">
        <w:rPr>
          <w:rFonts w:ascii="仿宋" w:eastAsia="仿宋" w:hAnsi="仿宋" w:hint="eastAsia"/>
          <w:sz w:val="32"/>
          <w:szCs w:val="32"/>
        </w:rPr>
        <w:t>在导师的</w:t>
      </w:r>
      <w:r w:rsidR="002214E8" w:rsidRPr="00BD6E47">
        <w:rPr>
          <w:rFonts w:ascii="仿宋" w:eastAsia="仿宋" w:hAnsi="仿宋" w:hint="eastAsia"/>
          <w:sz w:val="32"/>
          <w:szCs w:val="32"/>
        </w:rPr>
        <w:t>辅导</w:t>
      </w:r>
      <w:r w:rsidR="00044515" w:rsidRPr="00BD6E47">
        <w:rPr>
          <w:rFonts w:ascii="仿宋" w:eastAsia="仿宋" w:hAnsi="仿宋" w:hint="eastAsia"/>
          <w:sz w:val="32"/>
          <w:szCs w:val="32"/>
        </w:rPr>
        <w:t>下</w:t>
      </w:r>
      <w:r w:rsidR="00AC782A" w:rsidRPr="00BD6E47">
        <w:rPr>
          <w:rFonts w:ascii="仿宋" w:eastAsia="仿宋" w:hAnsi="仿宋" w:hint="eastAsia"/>
          <w:sz w:val="32"/>
          <w:szCs w:val="32"/>
        </w:rPr>
        <w:t>系统地了解科学研究的各个环节，并且</w:t>
      </w:r>
      <w:r w:rsidR="00CC69CA" w:rsidRPr="00BD6E47">
        <w:rPr>
          <w:rFonts w:ascii="仿宋" w:eastAsia="仿宋" w:hAnsi="仿宋" w:hint="eastAsia"/>
          <w:sz w:val="32"/>
          <w:szCs w:val="32"/>
        </w:rPr>
        <w:t>正式</w:t>
      </w:r>
      <w:r w:rsidR="00044515" w:rsidRPr="00BD6E47">
        <w:rPr>
          <w:rFonts w:ascii="仿宋" w:eastAsia="仿宋" w:hAnsi="仿宋" w:hint="eastAsia"/>
          <w:sz w:val="32"/>
          <w:szCs w:val="32"/>
        </w:rPr>
        <w:t>参与</w:t>
      </w:r>
      <w:r w:rsidR="00CC69CA" w:rsidRPr="00BD6E47">
        <w:rPr>
          <w:rFonts w:ascii="仿宋" w:eastAsia="仿宋" w:hAnsi="仿宋" w:hint="eastAsia"/>
          <w:sz w:val="32"/>
          <w:szCs w:val="32"/>
        </w:rPr>
        <w:t>相应科研</w:t>
      </w:r>
      <w:r w:rsidR="00044515" w:rsidRPr="00BD6E47">
        <w:rPr>
          <w:rFonts w:ascii="仿宋" w:eastAsia="仿宋" w:hAnsi="仿宋" w:hint="eastAsia"/>
          <w:sz w:val="32"/>
          <w:szCs w:val="32"/>
        </w:rPr>
        <w:t>课题研究</w:t>
      </w:r>
      <w:r w:rsidR="00C06B21" w:rsidRPr="00BD6E47">
        <w:rPr>
          <w:rFonts w:ascii="仿宋" w:eastAsia="仿宋" w:hAnsi="仿宋" w:hint="eastAsia"/>
          <w:sz w:val="32"/>
          <w:szCs w:val="32"/>
        </w:rPr>
        <w:t>，</w:t>
      </w:r>
      <w:r w:rsidR="004506C8" w:rsidRPr="00BD6E47">
        <w:rPr>
          <w:rFonts w:ascii="仿宋" w:eastAsia="仿宋" w:hAnsi="仿宋" w:hint="eastAsia"/>
          <w:sz w:val="32"/>
          <w:szCs w:val="32"/>
        </w:rPr>
        <w:t>撰写课题任务书并</w:t>
      </w:r>
      <w:r w:rsidR="003148DB" w:rsidRPr="00BD6E47">
        <w:rPr>
          <w:rFonts w:ascii="仿宋" w:eastAsia="仿宋" w:hAnsi="仿宋" w:hint="eastAsia"/>
          <w:sz w:val="32"/>
          <w:szCs w:val="32"/>
        </w:rPr>
        <w:t>开展</w:t>
      </w:r>
      <w:r w:rsidR="004506C8" w:rsidRPr="00BD6E47">
        <w:rPr>
          <w:rFonts w:ascii="仿宋" w:eastAsia="仿宋" w:hAnsi="仿宋" w:hint="eastAsia"/>
          <w:sz w:val="32"/>
          <w:szCs w:val="32"/>
        </w:rPr>
        <w:t>拟定的</w:t>
      </w:r>
      <w:r w:rsidR="003148DB" w:rsidRPr="00BD6E47">
        <w:rPr>
          <w:rFonts w:ascii="仿宋" w:eastAsia="仿宋" w:hAnsi="仿宋" w:hint="eastAsia"/>
          <w:sz w:val="32"/>
          <w:szCs w:val="32"/>
        </w:rPr>
        <w:t>科研实践活动</w:t>
      </w:r>
      <w:r w:rsidR="00044515" w:rsidRPr="00BD6E47">
        <w:rPr>
          <w:rFonts w:ascii="仿宋" w:eastAsia="仿宋" w:hAnsi="仿宋" w:hint="eastAsia"/>
          <w:sz w:val="32"/>
          <w:szCs w:val="32"/>
        </w:rPr>
        <w:t>。</w:t>
      </w:r>
      <w:r w:rsidR="00804C46" w:rsidRPr="00BD6E47">
        <w:rPr>
          <w:rFonts w:ascii="仿宋" w:eastAsia="仿宋" w:hAnsi="仿宋" w:hint="eastAsia"/>
          <w:sz w:val="32"/>
          <w:szCs w:val="32"/>
        </w:rPr>
        <w:t>导师</w:t>
      </w:r>
      <w:r w:rsidR="00551F48" w:rsidRPr="00BD6E47">
        <w:rPr>
          <w:rFonts w:ascii="仿宋" w:eastAsia="仿宋" w:hAnsi="仿宋" w:hint="eastAsia"/>
          <w:sz w:val="32"/>
          <w:szCs w:val="32"/>
        </w:rPr>
        <w:t>负</w:t>
      </w:r>
      <w:r w:rsidR="00804C46" w:rsidRPr="00BD6E47">
        <w:rPr>
          <w:rFonts w:ascii="仿宋" w:eastAsia="仿宋" w:hAnsi="仿宋" w:hint="eastAsia"/>
          <w:sz w:val="32"/>
          <w:szCs w:val="32"/>
        </w:rPr>
        <w:t>有</w:t>
      </w:r>
      <w:r w:rsidR="00551F48" w:rsidRPr="00BD6E47">
        <w:rPr>
          <w:rFonts w:ascii="仿宋" w:eastAsia="仿宋" w:hAnsi="仿宋" w:hint="eastAsia"/>
          <w:sz w:val="32"/>
          <w:szCs w:val="32"/>
        </w:rPr>
        <w:t>全面</w:t>
      </w:r>
      <w:r w:rsidR="00657B5E" w:rsidRPr="00BD6E47">
        <w:rPr>
          <w:rFonts w:ascii="仿宋" w:eastAsia="仿宋" w:hAnsi="仿宋" w:hint="eastAsia"/>
          <w:sz w:val="32"/>
          <w:szCs w:val="32"/>
        </w:rPr>
        <w:t>辅导学生</w:t>
      </w:r>
      <w:r w:rsidR="00C41D6A" w:rsidRPr="00BD6E47">
        <w:rPr>
          <w:rFonts w:ascii="仿宋" w:eastAsia="仿宋" w:hAnsi="仿宋" w:hint="eastAsia"/>
          <w:sz w:val="32"/>
          <w:szCs w:val="32"/>
        </w:rPr>
        <w:t>学术</w:t>
      </w:r>
      <w:r w:rsidR="00551F48" w:rsidRPr="00BD6E47">
        <w:rPr>
          <w:rFonts w:ascii="仿宋" w:eastAsia="仿宋" w:hAnsi="仿宋" w:hint="eastAsia"/>
          <w:sz w:val="32"/>
          <w:szCs w:val="32"/>
        </w:rPr>
        <w:t>规划</w:t>
      </w:r>
      <w:r w:rsidR="00C41D6A" w:rsidRPr="00BD6E47">
        <w:rPr>
          <w:rFonts w:ascii="仿宋" w:eastAsia="仿宋" w:hAnsi="仿宋" w:hint="eastAsia"/>
          <w:sz w:val="32"/>
          <w:szCs w:val="32"/>
        </w:rPr>
        <w:t>和科研成果发表的责任。</w:t>
      </w:r>
    </w:p>
    <w:p w:rsidR="00AC1440" w:rsidRPr="00BD6E47" w:rsidRDefault="006C23C3" w:rsidP="00C23617">
      <w:pPr>
        <w:spacing w:afterLines="50"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为</w:t>
      </w:r>
      <w:r w:rsidR="003148DB" w:rsidRPr="00BD6E47">
        <w:rPr>
          <w:rFonts w:ascii="仿宋" w:eastAsia="仿宋" w:hAnsi="仿宋" w:hint="eastAsia"/>
          <w:sz w:val="32"/>
          <w:szCs w:val="32"/>
        </w:rPr>
        <w:t>了</w:t>
      </w:r>
      <w:r w:rsidRPr="00BD6E47">
        <w:rPr>
          <w:rFonts w:ascii="仿宋" w:eastAsia="仿宋" w:hAnsi="仿宋" w:hint="eastAsia"/>
          <w:sz w:val="32"/>
          <w:szCs w:val="32"/>
        </w:rPr>
        <w:t>激励</w:t>
      </w:r>
      <w:r w:rsidR="00AA2450" w:rsidRPr="00BD6E47">
        <w:rPr>
          <w:rFonts w:ascii="仿宋" w:eastAsia="仿宋" w:hAnsi="仿宋" w:hint="eastAsia"/>
          <w:sz w:val="32"/>
          <w:szCs w:val="32"/>
        </w:rPr>
        <w:t>师生</w:t>
      </w:r>
      <w:r w:rsidRPr="00BD6E47">
        <w:rPr>
          <w:rFonts w:ascii="仿宋" w:eastAsia="仿宋" w:hAnsi="仿宋" w:hint="eastAsia"/>
          <w:sz w:val="32"/>
          <w:szCs w:val="32"/>
        </w:rPr>
        <w:t>参与本科生培养</w:t>
      </w:r>
      <w:r w:rsidR="003148DB" w:rsidRPr="00BD6E47">
        <w:rPr>
          <w:rFonts w:ascii="仿宋" w:eastAsia="仿宋" w:hAnsi="仿宋" w:hint="eastAsia"/>
          <w:sz w:val="32"/>
          <w:szCs w:val="32"/>
        </w:rPr>
        <w:t>的积极性</w:t>
      </w:r>
      <w:r w:rsidRPr="00BD6E47">
        <w:rPr>
          <w:rFonts w:ascii="仿宋" w:eastAsia="仿宋" w:hAnsi="仿宋" w:hint="eastAsia"/>
          <w:sz w:val="32"/>
          <w:szCs w:val="32"/>
        </w:rPr>
        <w:t>，</w:t>
      </w:r>
      <w:r w:rsidR="003148DB" w:rsidRPr="00BD6E47">
        <w:rPr>
          <w:rFonts w:ascii="仿宋" w:eastAsia="仿宋" w:hAnsi="仿宋" w:hint="eastAsia"/>
          <w:sz w:val="32"/>
          <w:szCs w:val="32"/>
        </w:rPr>
        <w:t>化学</w:t>
      </w:r>
      <w:r w:rsidRPr="00BD6E47">
        <w:rPr>
          <w:rFonts w:ascii="仿宋" w:eastAsia="仿宋" w:hAnsi="仿宋" w:hint="eastAsia"/>
          <w:sz w:val="32"/>
          <w:szCs w:val="32"/>
        </w:rPr>
        <w:t>系</w:t>
      </w:r>
      <w:r w:rsidR="003148DB" w:rsidRPr="00BD6E47">
        <w:rPr>
          <w:rFonts w:ascii="仿宋" w:eastAsia="仿宋" w:hAnsi="仿宋" w:hint="eastAsia"/>
          <w:sz w:val="32"/>
          <w:szCs w:val="32"/>
        </w:rPr>
        <w:t>拟</w:t>
      </w:r>
      <w:r w:rsidRPr="00BD6E47">
        <w:rPr>
          <w:rFonts w:ascii="仿宋" w:eastAsia="仿宋" w:hAnsi="仿宋" w:hint="eastAsia"/>
          <w:sz w:val="32"/>
          <w:szCs w:val="32"/>
        </w:rPr>
        <w:t>为</w:t>
      </w:r>
      <w:r w:rsidR="003C6E7D" w:rsidRPr="00BD6E47">
        <w:rPr>
          <w:rFonts w:ascii="仿宋" w:eastAsia="仿宋" w:hAnsi="仿宋" w:hint="eastAsia"/>
          <w:sz w:val="32"/>
          <w:szCs w:val="32"/>
        </w:rPr>
        <w:t>“顶尖化学人才培育计划”下</w:t>
      </w:r>
      <w:r w:rsidR="00F53B1D" w:rsidRPr="00BD6E47">
        <w:rPr>
          <w:rFonts w:ascii="仿宋" w:eastAsia="仿宋" w:hAnsi="仿宋" w:hint="eastAsia"/>
          <w:sz w:val="32"/>
          <w:szCs w:val="32"/>
        </w:rPr>
        <w:t>确</w:t>
      </w:r>
      <w:r w:rsidR="003C6E7D" w:rsidRPr="00BD6E47">
        <w:rPr>
          <w:rFonts w:ascii="仿宋" w:eastAsia="仿宋" w:hAnsi="仿宋" w:hint="eastAsia"/>
          <w:sz w:val="32"/>
          <w:szCs w:val="32"/>
        </w:rPr>
        <w:t>立的</w:t>
      </w:r>
      <w:r w:rsidRPr="00BD6E47">
        <w:rPr>
          <w:rFonts w:ascii="仿宋" w:eastAsia="仿宋" w:hAnsi="仿宋" w:hint="eastAsia"/>
          <w:sz w:val="32"/>
          <w:szCs w:val="32"/>
        </w:rPr>
        <w:t>本科生</w:t>
      </w:r>
      <w:r w:rsidR="003C6E7D" w:rsidRPr="00BD6E47">
        <w:rPr>
          <w:rFonts w:ascii="仿宋" w:eastAsia="仿宋" w:hAnsi="仿宋" w:hint="eastAsia"/>
          <w:sz w:val="32"/>
          <w:szCs w:val="32"/>
        </w:rPr>
        <w:t>科研课题</w:t>
      </w:r>
      <w:r w:rsidRPr="00BD6E47">
        <w:rPr>
          <w:rFonts w:ascii="仿宋" w:eastAsia="仿宋" w:hAnsi="仿宋" w:hint="eastAsia"/>
          <w:sz w:val="32"/>
          <w:szCs w:val="32"/>
        </w:rPr>
        <w:t>提供3-5万元</w:t>
      </w:r>
      <w:r w:rsidR="00F53B1D" w:rsidRPr="00BD6E47">
        <w:rPr>
          <w:rFonts w:ascii="仿宋" w:eastAsia="仿宋" w:hAnsi="仿宋" w:hint="eastAsia"/>
          <w:sz w:val="32"/>
          <w:szCs w:val="32"/>
        </w:rPr>
        <w:t>/项</w:t>
      </w:r>
      <w:r w:rsidRPr="00BD6E47">
        <w:rPr>
          <w:rFonts w:ascii="仿宋" w:eastAsia="仿宋" w:hAnsi="仿宋" w:hint="eastAsia"/>
          <w:sz w:val="32"/>
          <w:szCs w:val="32"/>
        </w:rPr>
        <w:t>的</w:t>
      </w:r>
      <w:r w:rsidR="00F53B1D" w:rsidRPr="00BD6E47">
        <w:rPr>
          <w:rFonts w:ascii="仿宋" w:eastAsia="仿宋" w:hAnsi="仿宋" w:hint="eastAsia"/>
          <w:sz w:val="32"/>
          <w:szCs w:val="32"/>
        </w:rPr>
        <w:t>专项</w:t>
      </w:r>
      <w:r w:rsidRPr="00BD6E47">
        <w:rPr>
          <w:rFonts w:ascii="仿宋" w:eastAsia="仿宋" w:hAnsi="仿宋" w:hint="eastAsia"/>
          <w:sz w:val="32"/>
          <w:szCs w:val="32"/>
        </w:rPr>
        <w:t>科研</w:t>
      </w:r>
      <w:r w:rsidR="003C6E7D" w:rsidRPr="00BD6E47">
        <w:rPr>
          <w:rFonts w:ascii="仿宋" w:eastAsia="仿宋" w:hAnsi="仿宋" w:hint="eastAsia"/>
          <w:sz w:val="32"/>
          <w:szCs w:val="32"/>
        </w:rPr>
        <w:t>经费</w:t>
      </w:r>
      <w:r w:rsidRPr="00BD6E47">
        <w:rPr>
          <w:rFonts w:ascii="仿宋" w:eastAsia="仿宋" w:hAnsi="仿宋" w:hint="eastAsia"/>
          <w:sz w:val="32"/>
          <w:szCs w:val="32"/>
        </w:rPr>
        <w:t>。</w:t>
      </w:r>
    </w:p>
    <w:p w:rsidR="00627496" w:rsidRPr="00BD6E47" w:rsidRDefault="00F67650" w:rsidP="00F6765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BD6E47">
        <w:rPr>
          <w:rFonts w:ascii="仿宋" w:eastAsia="仿宋" w:hAnsi="仿宋" w:hint="eastAsia"/>
          <w:b/>
          <w:sz w:val="32"/>
          <w:szCs w:val="32"/>
        </w:rPr>
        <w:t>2、</w:t>
      </w:r>
      <w:r w:rsidR="00AC1440" w:rsidRPr="00BD6E47">
        <w:rPr>
          <w:rFonts w:ascii="仿宋" w:eastAsia="仿宋" w:hAnsi="仿宋" w:hint="eastAsia"/>
          <w:b/>
          <w:sz w:val="32"/>
          <w:szCs w:val="32"/>
        </w:rPr>
        <w:t>国外培养阶段</w:t>
      </w:r>
    </w:p>
    <w:p w:rsidR="00627496" w:rsidRPr="00BD6E47" w:rsidRDefault="00526930" w:rsidP="00526930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BD6E47">
        <w:rPr>
          <w:rFonts w:ascii="仿宋" w:eastAsia="仿宋" w:hAnsi="仿宋" w:hint="eastAsia"/>
          <w:bCs/>
          <w:sz w:val="32"/>
          <w:szCs w:val="32"/>
        </w:rPr>
        <w:t>（1）</w:t>
      </w:r>
      <w:r w:rsidR="008C7C7E" w:rsidRPr="00BD6E47">
        <w:rPr>
          <w:rFonts w:ascii="仿宋" w:eastAsia="仿宋" w:hAnsi="仿宋" w:hint="eastAsia"/>
          <w:bCs/>
          <w:sz w:val="32"/>
          <w:szCs w:val="32"/>
        </w:rPr>
        <w:t>针对海外学习计划</w:t>
      </w:r>
      <w:r w:rsidR="00804C46" w:rsidRPr="00BD6E47">
        <w:rPr>
          <w:rFonts w:ascii="仿宋" w:eastAsia="仿宋" w:hAnsi="仿宋" w:hint="eastAsia"/>
          <w:bCs/>
          <w:sz w:val="32"/>
          <w:szCs w:val="32"/>
        </w:rPr>
        <w:t>的</w:t>
      </w:r>
      <w:r w:rsidR="0023387F" w:rsidRPr="00BD6E47">
        <w:rPr>
          <w:rFonts w:ascii="仿宋" w:eastAsia="仿宋" w:hAnsi="仿宋" w:hint="eastAsia"/>
          <w:bCs/>
          <w:sz w:val="32"/>
          <w:szCs w:val="32"/>
        </w:rPr>
        <w:t>具体措施</w:t>
      </w:r>
      <w:r w:rsidRPr="00BD6E47">
        <w:rPr>
          <w:rFonts w:ascii="仿宋" w:eastAsia="仿宋" w:hAnsi="仿宋" w:hint="eastAsia"/>
          <w:bCs/>
          <w:sz w:val="32"/>
          <w:szCs w:val="32"/>
        </w:rPr>
        <w:t>如下</w:t>
      </w:r>
      <w:r w:rsidR="00627496" w:rsidRPr="00BD6E47">
        <w:rPr>
          <w:rFonts w:ascii="仿宋" w:eastAsia="仿宋" w:hAnsi="仿宋" w:hint="eastAsia"/>
          <w:bCs/>
          <w:sz w:val="32"/>
          <w:szCs w:val="32"/>
        </w:rPr>
        <w:t>：</w:t>
      </w:r>
    </w:p>
    <w:p w:rsidR="00627496" w:rsidRPr="00BD6E47" w:rsidRDefault="000E2DD8" w:rsidP="00627496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</w:t>
      </w:r>
      <w:r w:rsidR="00526930" w:rsidRPr="00BD6E47">
        <w:rPr>
          <w:rFonts w:ascii="仿宋" w:eastAsia="仿宋" w:hAnsi="仿宋"/>
          <w:sz w:val="32"/>
          <w:szCs w:val="32"/>
        </w:rPr>
        <w:t>i</w:t>
      </w:r>
      <w:r w:rsidRPr="00BD6E47">
        <w:rPr>
          <w:rFonts w:ascii="仿宋" w:eastAsia="仿宋" w:hAnsi="仿宋" w:hint="eastAsia"/>
          <w:sz w:val="32"/>
          <w:szCs w:val="32"/>
        </w:rPr>
        <w:t>）</w:t>
      </w:r>
      <w:r w:rsidR="00944F7F" w:rsidRPr="00BD6E47">
        <w:rPr>
          <w:rFonts w:ascii="仿宋" w:eastAsia="仿宋" w:hAnsi="仿宋" w:hint="eastAsia"/>
          <w:sz w:val="32"/>
          <w:szCs w:val="32"/>
        </w:rPr>
        <w:t>海外毕业设计。</w:t>
      </w:r>
      <w:r w:rsidR="00044515" w:rsidRPr="00BD6E47">
        <w:rPr>
          <w:rFonts w:ascii="仿宋" w:eastAsia="仿宋" w:hAnsi="仿宋" w:hint="eastAsia"/>
          <w:sz w:val="32"/>
          <w:szCs w:val="32"/>
        </w:rPr>
        <w:t>在第三学年</w:t>
      </w:r>
      <w:r w:rsidR="006E3735" w:rsidRPr="00BD6E47">
        <w:rPr>
          <w:rFonts w:ascii="仿宋" w:eastAsia="仿宋" w:hAnsi="仿宋" w:hint="eastAsia"/>
          <w:sz w:val="32"/>
          <w:szCs w:val="32"/>
        </w:rPr>
        <w:t>第二学</w:t>
      </w:r>
      <w:r w:rsidR="00044515" w:rsidRPr="00BD6E47">
        <w:rPr>
          <w:rFonts w:ascii="仿宋" w:eastAsia="仿宋" w:hAnsi="仿宋" w:hint="eastAsia"/>
          <w:sz w:val="32"/>
          <w:szCs w:val="32"/>
        </w:rPr>
        <w:t>期，通过</w:t>
      </w:r>
      <w:r w:rsidR="00C41D6A" w:rsidRPr="00BD6E47">
        <w:rPr>
          <w:rFonts w:ascii="仿宋" w:eastAsia="仿宋" w:hAnsi="仿宋" w:hint="eastAsia"/>
          <w:sz w:val="32"/>
          <w:szCs w:val="32"/>
        </w:rPr>
        <w:t>综合考查学生的</w:t>
      </w:r>
      <w:r w:rsidR="007B20E1" w:rsidRPr="00BD6E47">
        <w:rPr>
          <w:rFonts w:ascii="仿宋" w:eastAsia="仿宋" w:hAnsi="仿宋" w:hint="eastAsia"/>
          <w:sz w:val="32"/>
          <w:szCs w:val="32"/>
        </w:rPr>
        <w:t>基础学分绩（</w:t>
      </w:r>
      <w:r w:rsidR="007B20E1" w:rsidRPr="005827D5">
        <w:rPr>
          <w:rFonts w:ascii="仿宋" w:eastAsia="仿宋" w:hAnsi="仿宋" w:hint="eastAsia"/>
          <w:color w:val="FF0000"/>
          <w:sz w:val="32"/>
          <w:szCs w:val="32"/>
        </w:rPr>
        <w:sym w:font="Symbol" w:char="F0B3"/>
      </w:r>
      <w:r w:rsidR="007B20E1" w:rsidRPr="005827D5">
        <w:rPr>
          <w:rFonts w:ascii="仿宋" w:eastAsia="仿宋" w:hAnsi="仿宋" w:hint="eastAsia"/>
          <w:color w:val="FF0000"/>
          <w:sz w:val="32"/>
          <w:szCs w:val="32"/>
        </w:rPr>
        <w:t>3</w:t>
      </w:r>
      <w:r w:rsidR="007B20E1" w:rsidRPr="005827D5">
        <w:rPr>
          <w:rFonts w:ascii="仿宋" w:eastAsia="仿宋" w:hAnsi="仿宋"/>
          <w:color w:val="FF0000"/>
          <w:sz w:val="32"/>
          <w:szCs w:val="32"/>
        </w:rPr>
        <w:t>.2</w:t>
      </w:r>
      <w:r w:rsidR="007B20E1" w:rsidRPr="00BD6E47">
        <w:rPr>
          <w:rFonts w:ascii="仿宋" w:eastAsia="仿宋" w:hAnsi="仿宋" w:hint="eastAsia"/>
          <w:sz w:val="32"/>
          <w:szCs w:val="32"/>
        </w:rPr>
        <w:t>）</w:t>
      </w:r>
      <w:r w:rsidR="00D803FA" w:rsidRPr="00BD6E47">
        <w:rPr>
          <w:rFonts w:ascii="仿宋" w:eastAsia="仿宋" w:hAnsi="仿宋" w:hint="eastAsia"/>
          <w:sz w:val="32"/>
          <w:szCs w:val="32"/>
        </w:rPr>
        <w:t>、</w:t>
      </w:r>
      <w:r w:rsidR="00890323" w:rsidRPr="00BD6E47">
        <w:rPr>
          <w:rFonts w:ascii="仿宋" w:eastAsia="仿宋" w:hAnsi="仿宋" w:hint="eastAsia"/>
          <w:sz w:val="32"/>
          <w:szCs w:val="32"/>
        </w:rPr>
        <w:t>科研能力</w:t>
      </w:r>
      <w:r w:rsidR="00C41D6A" w:rsidRPr="00BD6E47">
        <w:rPr>
          <w:rFonts w:ascii="仿宋" w:eastAsia="仿宋" w:hAnsi="仿宋" w:hint="eastAsia"/>
          <w:sz w:val="32"/>
          <w:szCs w:val="32"/>
        </w:rPr>
        <w:t>/素养和</w:t>
      </w:r>
      <w:r w:rsidR="00890323" w:rsidRPr="00BD6E47">
        <w:rPr>
          <w:rFonts w:ascii="仿宋" w:eastAsia="仿宋" w:hAnsi="仿宋" w:hint="eastAsia"/>
          <w:sz w:val="32"/>
          <w:szCs w:val="32"/>
        </w:rPr>
        <w:t>英语水平</w:t>
      </w:r>
      <w:r w:rsidR="00C41D6A" w:rsidRPr="00BD6E47">
        <w:rPr>
          <w:rFonts w:ascii="仿宋" w:eastAsia="仿宋" w:hAnsi="仿宋" w:hint="eastAsia"/>
          <w:sz w:val="32"/>
          <w:szCs w:val="32"/>
        </w:rPr>
        <w:t>，</w:t>
      </w:r>
      <w:r w:rsidR="007A1D26" w:rsidRPr="00BD6E47">
        <w:rPr>
          <w:rFonts w:ascii="仿宋" w:eastAsia="仿宋" w:hAnsi="仿宋" w:hint="eastAsia"/>
          <w:sz w:val="32"/>
          <w:szCs w:val="32"/>
        </w:rPr>
        <w:t>选拔选出</w:t>
      </w:r>
      <w:r w:rsidR="008012F2" w:rsidRPr="00BD6E47">
        <w:rPr>
          <w:rFonts w:ascii="仿宋" w:eastAsia="仿宋" w:hAnsi="仿宋" w:hint="eastAsia"/>
          <w:sz w:val="32"/>
          <w:szCs w:val="32"/>
        </w:rPr>
        <w:t>8-10</w:t>
      </w:r>
      <w:r w:rsidR="006E3735" w:rsidRPr="00BD6E47">
        <w:rPr>
          <w:rFonts w:ascii="仿宋" w:eastAsia="仿宋" w:hAnsi="仿宋" w:hint="eastAsia"/>
          <w:sz w:val="32"/>
          <w:szCs w:val="32"/>
        </w:rPr>
        <w:t>人作为海外培育候选人，</w:t>
      </w:r>
      <w:r w:rsidR="004114B1" w:rsidRPr="00BD6E47">
        <w:rPr>
          <w:rFonts w:ascii="仿宋" w:eastAsia="仿宋" w:hAnsi="仿宋" w:hint="eastAsia"/>
          <w:sz w:val="32"/>
          <w:szCs w:val="32"/>
        </w:rPr>
        <w:t>由系主任签发推荐信</w:t>
      </w:r>
      <w:r w:rsidR="009D1544" w:rsidRPr="00BD6E47">
        <w:rPr>
          <w:rFonts w:ascii="仿宋" w:eastAsia="仿宋" w:hAnsi="仿宋" w:hint="eastAsia"/>
          <w:sz w:val="32"/>
          <w:szCs w:val="32"/>
        </w:rPr>
        <w:t>，协助导师</w:t>
      </w:r>
      <w:r w:rsidR="00261B41" w:rsidRPr="00BD6E47">
        <w:rPr>
          <w:rFonts w:ascii="仿宋" w:eastAsia="仿宋" w:hAnsi="仿宋" w:hint="eastAsia"/>
          <w:sz w:val="32"/>
          <w:szCs w:val="32"/>
        </w:rPr>
        <w:t>和学生</w:t>
      </w:r>
      <w:r w:rsidR="009D1544" w:rsidRPr="00BD6E47">
        <w:rPr>
          <w:rFonts w:ascii="仿宋" w:eastAsia="仿宋" w:hAnsi="仿宋" w:hint="eastAsia"/>
          <w:sz w:val="32"/>
          <w:szCs w:val="32"/>
        </w:rPr>
        <w:t>联系国外知名高校或研究机构的课题组</w:t>
      </w:r>
      <w:r w:rsidR="00F431D1" w:rsidRPr="00BD6E47">
        <w:rPr>
          <w:rFonts w:ascii="仿宋" w:eastAsia="仿宋" w:hAnsi="仿宋" w:hint="eastAsia"/>
          <w:sz w:val="32"/>
          <w:szCs w:val="32"/>
        </w:rPr>
        <w:t>。导师和学生自身有义务积极对外联络</w:t>
      </w:r>
      <w:r w:rsidR="000026D6" w:rsidRPr="00BD6E47">
        <w:rPr>
          <w:rFonts w:ascii="仿宋" w:eastAsia="仿宋" w:hAnsi="仿宋" w:hint="eastAsia"/>
          <w:sz w:val="32"/>
          <w:szCs w:val="32"/>
        </w:rPr>
        <w:t>，确</w:t>
      </w:r>
      <w:r w:rsidR="0030402B" w:rsidRPr="00BD6E47">
        <w:rPr>
          <w:rFonts w:ascii="仿宋" w:eastAsia="仿宋" w:hAnsi="仿宋" w:hint="eastAsia"/>
          <w:sz w:val="32"/>
          <w:szCs w:val="32"/>
        </w:rPr>
        <w:t>定</w:t>
      </w:r>
      <w:r w:rsidR="000026D6" w:rsidRPr="00BD6E47">
        <w:rPr>
          <w:rFonts w:ascii="仿宋" w:eastAsia="仿宋" w:hAnsi="仿宋" w:hint="eastAsia"/>
          <w:sz w:val="32"/>
          <w:szCs w:val="32"/>
        </w:rPr>
        <w:t>接收来化学系本科生的</w:t>
      </w:r>
      <w:r w:rsidR="00F431D1" w:rsidRPr="00BD6E47">
        <w:rPr>
          <w:rFonts w:ascii="仿宋" w:eastAsia="仿宋" w:hAnsi="仿宋" w:hint="eastAsia"/>
          <w:sz w:val="32"/>
          <w:szCs w:val="32"/>
        </w:rPr>
        <w:t>合作高校或研究机构</w:t>
      </w:r>
      <w:r w:rsidR="000026D6" w:rsidRPr="00BD6E47">
        <w:rPr>
          <w:rFonts w:ascii="仿宋" w:eastAsia="仿宋" w:hAnsi="仿宋" w:hint="eastAsia"/>
          <w:sz w:val="32"/>
          <w:szCs w:val="32"/>
        </w:rPr>
        <w:t>。化学系</w:t>
      </w:r>
      <w:r w:rsidR="006E3735" w:rsidRPr="00BD6E47">
        <w:rPr>
          <w:rFonts w:ascii="仿宋" w:eastAsia="仿宋" w:hAnsi="仿宋" w:hint="eastAsia"/>
          <w:sz w:val="32"/>
          <w:szCs w:val="32"/>
        </w:rPr>
        <w:t>资助</w:t>
      </w:r>
      <w:r w:rsidR="000026D6" w:rsidRPr="00BD6E47">
        <w:rPr>
          <w:rFonts w:ascii="仿宋" w:eastAsia="仿宋" w:hAnsi="仿宋" w:hint="eastAsia"/>
          <w:sz w:val="32"/>
          <w:szCs w:val="32"/>
        </w:rPr>
        <w:t>候选人</w:t>
      </w:r>
      <w:r w:rsidR="006E3735" w:rsidRPr="00BD6E47">
        <w:rPr>
          <w:rFonts w:ascii="仿宋" w:eastAsia="仿宋" w:hAnsi="仿宋" w:hint="eastAsia"/>
          <w:sz w:val="32"/>
          <w:szCs w:val="32"/>
        </w:rPr>
        <w:lastRenderedPageBreak/>
        <w:t>在国外导师的研究组开展为期</w:t>
      </w:r>
      <w:r w:rsidR="00890323" w:rsidRPr="00BD6E47">
        <w:rPr>
          <w:rFonts w:ascii="仿宋" w:eastAsia="仿宋" w:hAnsi="仿宋" w:hint="eastAsia"/>
          <w:sz w:val="32"/>
          <w:szCs w:val="32"/>
        </w:rPr>
        <w:t>4</w:t>
      </w:r>
      <w:r w:rsidR="00890323" w:rsidRPr="00BD6E47">
        <w:rPr>
          <w:rFonts w:ascii="仿宋" w:eastAsia="仿宋" w:hAnsi="仿宋"/>
          <w:sz w:val="32"/>
          <w:szCs w:val="32"/>
        </w:rPr>
        <w:sym w:font="Symbol" w:char="F02D"/>
      </w:r>
      <w:r w:rsidR="006E3735" w:rsidRPr="00BD6E47">
        <w:rPr>
          <w:rFonts w:ascii="仿宋" w:eastAsia="仿宋" w:hAnsi="仿宋" w:hint="eastAsia"/>
          <w:sz w:val="32"/>
          <w:szCs w:val="32"/>
        </w:rPr>
        <w:t>6个月的课题研究工作</w:t>
      </w:r>
      <w:r w:rsidR="00447D24" w:rsidRPr="00BD6E47">
        <w:rPr>
          <w:rFonts w:ascii="仿宋" w:eastAsia="仿宋" w:hAnsi="仿宋" w:hint="eastAsia"/>
          <w:sz w:val="32"/>
          <w:szCs w:val="32"/>
        </w:rPr>
        <w:t>，</w:t>
      </w:r>
      <w:r w:rsidR="000026D6" w:rsidRPr="00BD6E47">
        <w:rPr>
          <w:rFonts w:ascii="仿宋" w:eastAsia="仿宋" w:hAnsi="仿宋" w:hint="eastAsia"/>
          <w:sz w:val="32"/>
          <w:szCs w:val="32"/>
        </w:rPr>
        <w:t>并</w:t>
      </w:r>
      <w:r w:rsidR="00447D24" w:rsidRPr="00BD6E47">
        <w:rPr>
          <w:rFonts w:ascii="仿宋" w:eastAsia="仿宋" w:hAnsi="仿宋" w:hint="eastAsia"/>
          <w:sz w:val="32"/>
          <w:szCs w:val="32"/>
        </w:rPr>
        <w:t>完成本科毕业论文</w:t>
      </w:r>
      <w:r w:rsidR="006E3735" w:rsidRPr="00BD6E47">
        <w:rPr>
          <w:rFonts w:ascii="仿宋" w:eastAsia="仿宋" w:hAnsi="仿宋" w:hint="eastAsia"/>
          <w:sz w:val="32"/>
          <w:szCs w:val="32"/>
        </w:rPr>
        <w:t>。</w:t>
      </w:r>
    </w:p>
    <w:p w:rsidR="00AC1440" w:rsidRPr="00BD6E47" w:rsidRDefault="000E2DD8" w:rsidP="00627496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</w:t>
      </w:r>
      <w:r w:rsidR="00526930" w:rsidRPr="00BD6E47">
        <w:rPr>
          <w:rFonts w:ascii="仿宋" w:eastAsia="仿宋" w:hAnsi="仿宋"/>
          <w:sz w:val="32"/>
          <w:szCs w:val="32"/>
        </w:rPr>
        <w:t>ii</w:t>
      </w:r>
      <w:r w:rsidRPr="00BD6E47">
        <w:rPr>
          <w:rFonts w:ascii="仿宋" w:eastAsia="仿宋" w:hAnsi="仿宋" w:hint="eastAsia"/>
          <w:sz w:val="32"/>
          <w:szCs w:val="32"/>
        </w:rPr>
        <w:t>）</w:t>
      </w:r>
      <w:r w:rsidR="004E0B57" w:rsidRPr="00BD6E47">
        <w:rPr>
          <w:rFonts w:ascii="仿宋" w:eastAsia="仿宋" w:hAnsi="仿宋" w:hint="eastAsia"/>
          <w:sz w:val="32"/>
          <w:szCs w:val="32"/>
        </w:rPr>
        <w:t>海外暑期课程。化学系</w:t>
      </w:r>
      <w:r w:rsidR="008A26B4" w:rsidRPr="00BD6E47">
        <w:rPr>
          <w:rFonts w:ascii="仿宋" w:eastAsia="仿宋" w:hAnsi="仿宋" w:hint="eastAsia"/>
          <w:sz w:val="32"/>
          <w:szCs w:val="32"/>
        </w:rPr>
        <w:t>全额</w:t>
      </w:r>
      <w:r w:rsidR="004E0B57" w:rsidRPr="00BD6E47">
        <w:rPr>
          <w:rFonts w:ascii="仿宋" w:eastAsia="仿宋" w:hAnsi="仿宋" w:hint="eastAsia"/>
          <w:sz w:val="32"/>
          <w:szCs w:val="32"/>
        </w:rPr>
        <w:t>资助</w:t>
      </w:r>
      <w:r w:rsidR="00627496" w:rsidRPr="00BD6E47">
        <w:rPr>
          <w:rFonts w:ascii="仿宋" w:eastAsia="仿宋" w:hAnsi="仿宋" w:hint="eastAsia"/>
          <w:sz w:val="32"/>
          <w:szCs w:val="32"/>
        </w:rPr>
        <w:t>二年级和三年级本科生申请</w:t>
      </w:r>
      <w:r w:rsidR="00D9351D" w:rsidRPr="00BD6E47">
        <w:rPr>
          <w:rFonts w:ascii="仿宋" w:eastAsia="仿宋" w:hAnsi="仿宋" w:hint="eastAsia"/>
          <w:sz w:val="32"/>
          <w:szCs w:val="32"/>
        </w:rPr>
        <w:t>、参加</w:t>
      </w:r>
      <w:r w:rsidR="00627496" w:rsidRPr="00BD6E47">
        <w:rPr>
          <w:rFonts w:ascii="仿宋" w:eastAsia="仿宋" w:hAnsi="仿宋" w:hint="eastAsia"/>
          <w:sz w:val="32"/>
          <w:szCs w:val="32"/>
        </w:rPr>
        <w:t>国外知名大学“暑期学校”课程</w:t>
      </w:r>
      <w:r w:rsidR="008A26B4" w:rsidRPr="00BD6E47">
        <w:rPr>
          <w:rFonts w:ascii="仿宋" w:eastAsia="仿宋" w:hAnsi="仿宋" w:hint="eastAsia"/>
          <w:sz w:val="32"/>
          <w:szCs w:val="32"/>
        </w:rPr>
        <w:t>。</w:t>
      </w:r>
    </w:p>
    <w:p w:rsidR="00627496" w:rsidRPr="00BD6E47" w:rsidRDefault="00526930" w:rsidP="00526930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BD6E47">
        <w:rPr>
          <w:rFonts w:ascii="仿宋" w:eastAsia="仿宋" w:hAnsi="仿宋" w:hint="eastAsia"/>
          <w:bCs/>
          <w:sz w:val="32"/>
          <w:szCs w:val="32"/>
        </w:rPr>
        <w:t>（2）</w:t>
      </w:r>
      <w:r w:rsidR="008E2BDD" w:rsidRPr="00BD6E47">
        <w:rPr>
          <w:rFonts w:ascii="仿宋" w:eastAsia="仿宋" w:hAnsi="仿宋" w:hint="eastAsia"/>
          <w:bCs/>
          <w:sz w:val="32"/>
          <w:szCs w:val="32"/>
        </w:rPr>
        <w:t>针对</w:t>
      </w:r>
      <w:r w:rsidR="00627496" w:rsidRPr="00BD6E47">
        <w:rPr>
          <w:rFonts w:ascii="仿宋" w:eastAsia="仿宋" w:hAnsi="仿宋" w:hint="eastAsia"/>
          <w:bCs/>
          <w:sz w:val="32"/>
          <w:szCs w:val="32"/>
        </w:rPr>
        <w:t>海外交流</w:t>
      </w:r>
      <w:r w:rsidR="008E2BDD" w:rsidRPr="00BD6E47">
        <w:rPr>
          <w:rFonts w:ascii="仿宋" w:eastAsia="仿宋" w:hAnsi="仿宋" w:hint="eastAsia"/>
          <w:bCs/>
          <w:sz w:val="32"/>
          <w:szCs w:val="32"/>
        </w:rPr>
        <w:t>计划</w:t>
      </w:r>
      <w:r w:rsidR="00804C46" w:rsidRPr="00BD6E47">
        <w:rPr>
          <w:rFonts w:ascii="仿宋" w:eastAsia="仿宋" w:hAnsi="仿宋" w:hint="eastAsia"/>
          <w:bCs/>
          <w:sz w:val="32"/>
          <w:szCs w:val="32"/>
        </w:rPr>
        <w:t>的具体措施</w:t>
      </w:r>
      <w:r w:rsidR="00627496" w:rsidRPr="00BD6E47">
        <w:rPr>
          <w:rFonts w:ascii="仿宋" w:eastAsia="仿宋" w:hAnsi="仿宋" w:hint="eastAsia"/>
          <w:bCs/>
          <w:sz w:val="32"/>
          <w:szCs w:val="32"/>
        </w:rPr>
        <w:t>：</w:t>
      </w:r>
    </w:p>
    <w:p w:rsidR="00627496" w:rsidRPr="00BD6E47" w:rsidRDefault="00F91F54" w:rsidP="00F91F5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</w:t>
      </w:r>
      <w:r w:rsidR="00526930" w:rsidRPr="00BD6E47">
        <w:rPr>
          <w:rFonts w:ascii="仿宋" w:eastAsia="仿宋" w:hAnsi="仿宋"/>
          <w:sz w:val="32"/>
          <w:szCs w:val="32"/>
        </w:rPr>
        <w:t>i</w:t>
      </w:r>
      <w:r w:rsidRPr="00BD6E47">
        <w:rPr>
          <w:rFonts w:ascii="仿宋" w:eastAsia="仿宋" w:hAnsi="仿宋" w:hint="eastAsia"/>
          <w:sz w:val="32"/>
          <w:szCs w:val="32"/>
        </w:rPr>
        <w:t>）</w:t>
      </w:r>
      <w:r w:rsidR="000344FF" w:rsidRPr="00BD6E47">
        <w:rPr>
          <w:rFonts w:ascii="仿宋" w:eastAsia="仿宋" w:hAnsi="仿宋" w:hint="eastAsia"/>
          <w:sz w:val="32"/>
          <w:szCs w:val="32"/>
        </w:rPr>
        <w:t>国际学术会议。鼓励和支持优秀本科学生参加国际会议，参与学术交流。化学系将对赴国外参加专业性国际会议的本科生给予全额资助。</w:t>
      </w:r>
    </w:p>
    <w:p w:rsidR="00627496" w:rsidRPr="00BD6E47" w:rsidRDefault="00F91F54" w:rsidP="00C23617">
      <w:pPr>
        <w:spacing w:afterLines="10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</w:t>
      </w:r>
      <w:r w:rsidR="00526930" w:rsidRPr="00BD6E47">
        <w:rPr>
          <w:rFonts w:ascii="仿宋" w:eastAsia="仿宋" w:hAnsi="仿宋"/>
          <w:sz w:val="32"/>
          <w:szCs w:val="32"/>
        </w:rPr>
        <w:t>ii</w:t>
      </w:r>
      <w:r w:rsidRPr="00BD6E47">
        <w:rPr>
          <w:rFonts w:ascii="仿宋" w:eastAsia="仿宋" w:hAnsi="仿宋" w:hint="eastAsia"/>
          <w:sz w:val="32"/>
          <w:szCs w:val="32"/>
        </w:rPr>
        <w:t>）</w:t>
      </w:r>
      <w:r w:rsidR="000344FF" w:rsidRPr="00BD6E47">
        <w:rPr>
          <w:rFonts w:ascii="仿宋" w:eastAsia="仿宋" w:hAnsi="仿宋" w:hint="eastAsia"/>
          <w:sz w:val="32"/>
          <w:szCs w:val="32"/>
        </w:rPr>
        <w:t>暑期访学活动。</w:t>
      </w:r>
      <w:r w:rsidR="00CA0C17" w:rsidRPr="00BD6E47">
        <w:rPr>
          <w:rFonts w:ascii="仿宋" w:eastAsia="仿宋" w:hAnsi="仿宋" w:hint="eastAsia"/>
          <w:sz w:val="32"/>
          <w:szCs w:val="32"/>
        </w:rPr>
        <w:t>资助</w:t>
      </w:r>
      <w:r w:rsidR="000344FF" w:rsidRPr="00BD6E47">
        <w:rPr>
          <w:rFonts w:ascii="仿宋" w:eastAsia="仿宋" w:hAnsi="仿宋" w:hint="eastAsia"/>
          <w:sz w:val="32"/>
          <w:szCs w:val="32"/>
        </w:rPr>
        <w:t>学生访问国际知名高校和研究</w:t>
      </w:r>
      <w:r w:rsidR="00CA0C17" w:rsidRPr="00BD6E47">
        <w:rPr>
          <w:rFonts w:ascii="仿宋" w:eastAsia="仿宋" w:hAnsi="仿宋" w:hint="eastAsia"/>
          <w:sz w:val="32"/>
          <w:szCs w:val="32"/>
        </w:rPr>
        <w:t>机构</w:t>
      </w:r>
      <w:r w:rsidR="000344FF" w:rsidRPr="00BD6E47">
        <w:rPr>
          <w:rFonts w:ascii="仿宋" w:eastAsia="仿宋" w:hAnsi="仿宋" w:hint="eastAsia"/>
          <w:sz w:val="32"/>
          <w:szCs w:val="32"/>
        </w:rPr>
        <w:t>，与研究人员深入交流，了解科研的国际学术前沿动态。</w:t>
      </w:r>
      <w:r w:rsidR="00830596" w:rsidRPr="00BD6E47">
        <w:rPr>
          <w:rFonts w:ascii="仿宋" w:eastAsia="仿宋" w:hAnsi="仿宋" w:hint="eastAsia"/>
          <w:sz w:val="32"/>
          <w:szCs w:val="32"/>
        </w:rPr>
        <w:t>该项内容与理学院“双青优培”科技英才成长支持计划项目相关内容兼容，不重复资助。</w:t>
      </w:r>
    </w:p>
    <w:p w:rsidR="00157B9C" w:rsidRPr="009440EE" w:rsidRDefault="00747C30" w:rsidP="00C23617">
      <w:pPr>
        <w:spacing w:afterLines="50" w:line="360" w:lineRule="auto"/>
        <w:rPr>
          <w:rFonts w:ascii="仿宋" w:eastAsia="仿宋" w:hAnsi="仿宋"/>
          <w:sz w:val="36"/>
          <w:szCs w:val="36"/>
        </w:rPr>
      </w:pPr>
      <w:r w:rsidRPr="009440EE">
        <w:rPr>
          <w:rFonts w:ascii="仿宋" w:eastAsia="仿宋" w:hAnsi="仿宋" w:hint="eastAsia"/>
          <w:b/>
          <w:sz w:val="36"/>
          <w:szCs w:val="36"/>
        </w:rPr>
        <w:t>五</w:t>
      </w:r>
      <w:r w:rsidR="00A8644A" w:rsidRPr="009440EE">
        <w:rPr>
          <w:rFonts w:ascii="仿宋" w:eastAsia="仿宋" w:hAnsi="仿宋" w:hint="eastAsia"/>
          <w:b/>
          <w:sz w:val="36"/>
          <w:szCs w:val="36"/>
        </w:rPr>
        <w:t>、</w:t>
      </w:r>
      <w:r w:rsidR="00AA7EE3" w:rsidRPr="009440EE">
        <w:rPr>
          <w:rFonts w:ascii="仿宋" w:eastAsia="仿宋" w:hAnsi="仿宋" w:hint="eastAsia"/>
          <w:b/>
          <w:sz w:val="36"/>
          <w:szCs w:val="36"/>
        </w:rPr>
        <w:t>经费</w:t>
      </w:r>
      <w:r w:rsidR="004114B1" w:rsidRPr="009440EE">
        <w:rPr>
          <w:rFonts w:ascii="仿宋" w:eastAsia="仿宋" w:hAnsi="仿宋" w:hint="eastAsia"/>
          <w:b/>
          <w:sz w:val="36"/>
          <w:szCs w:val="36"/>
        </w:rPr>
        <w:t>支持</w:t>
      </w:r>
    </w:p>
    <w:p w:rsidR="0029372E" w:rsidRPr="00BD6E47" w:rsidRDefault="0029372E" w:rsidP="002937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经费资助</w:t>
      </w:r>
      <w:r w:rsidR="0059487D" w:rsidRPr="00BD6E47">
        <w:rPr>
          <w:rFonts w:ascii="仿宋" w:eastAsia="仿宋" w:hAnsi="仿宋" w:hint="eastAsia"/>
          <w:sz w:val="32"/>
          <w:szCs w:val="32"/>
        </w:rPr>
        <w:t>依照</w:t>
      </w:r>
      <w:r w:rsidR="00105F48" w:rsidRPr="00BD6E47">
        <w:rPr>
          <w:rFonts w:ascii="仿宋" w:eastAsia="仿宋" w:hAnsi="仿宋" w:hint="eastAsia"/>
          <w:sz w:val="32"/>
          <w:szCs w:val="32"/>
        </w:rPr>
        <w:t>学生申请</w:t>
      </w:r>
      <w:r w:rsidR="004A6586" w:rsidRPr="00BD6E47">
        <w:rPr>
          <w:rFonts w:ascii="仿宋" w:eastAsia="仿宋" w:hAnsi="仿宋" w:hint="eastAsia"/>
          <w:sz w:val="32"/>
          <w:szCs w:val="32"/>
        </w:rPr>
        <w:t>和</w:t>
      </w:r>
      <w:r w:rsidR="0059487D" w:rsidRPr="00BD6E47">
        <w:rPr>
          <w:rFonts w:ascii="仿宋" w:eastAsia="仿宋" w:hAnsi="仿宋" w:hint="eastAsia"/>
          <w:sz w:val="32"/>
          <w:szCs w:val="32"/>
        </w:rPr>
        <w:t>择优支持</w:t>
      </w:r>
      <w:r w:rsidR="00105F48" w:rsidRPr="00BD6E47">
        <w:rPr>
          <w:rFonts w:ascii="仿宋" w:eastAsia="仿宋" w:hAnsi="仿宋" w:hint="eastAsia"/>
          <w:sz w:val="32"/>
          <w:szCs w:val="32"/>
        </w:rPr>
        <w:t>的基本原则</w:t>
      </w:r>
      <w:r w:rsidR="004A6586" w:rsidRPr="00BD6E47">
        <w:rPr>
          <w:rFonts w:ascii="仿宋" w:eastAsia="仿宋" w:hAnsi="仿宋" w:hint="eastAsia"/>
          <w:sz w:val="32"/>
          <w:szCs w:val="32"/>
        </w:rPr>
        <w:t>，</w:t>
      </w:r>
      <w:r w:rsidR="00CA505B" w:rsidRPr="00BD6E47">
        <w:rPr>
          <w:rFonts w:ascii="仿宋" w:eastAsia="仿宋" w:hAnsi="仿宋" w:hint="eastAsia"/>
          <w:sz w:val="32"/>
          <w:szCs w:val="32"/>
        </w:rPr>
        <w:t>适当照顾</w:t>
      </w:r>
      <w:r w:rsidR="004A6586" w:rsidRPr="00BD6E47">
        <w:rPr>
          <w:rFonts w:ascii="仿宋" w:eastAsia="仿宋" w:hAnsi="仿宋" w:hint="eastAsia"/>
          <w:sz w:val="32"/>
          <w:szCs w:val="32"/>
        </w:rPr>
        <w:t>经济困难学生的</w:t>
      </w:r>
      <w:r w:rsidR="00CA505B" w:rsidRPr="00BD6E47">
        <w:rPr>
          <w:rFonts w:ascii="仿宋" w:eastAsia="仿宋" w:hAnsi="仿宋" w:hint="eastAsia"/>
          <w:sz w:val="32"/>
          <w:szCs w:val="32"/>
        </w:rPr>
        <w:t>需求。</w:t>
      </w:r>
    </w:p>
    <w:p w:rsidR="00157B9C" w:rsidRPr="00BD6E47" w:rsidRDefault="00DE46CA" w:rsidP="00DE46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（1）</w:t>
      </w:r>
      <w:r w:rsidR="00F9381A" w:rsidRPr="00BD6E47">
        <w:rPr>
          <w:rFonts w:ascii="仿宋" w:eastAsia="仿宋" w:hAnsi="仿宋" w:hint="eastAsia"/>
          <w:sz w:val="32"/>
          <w:szCs w:val="32"/>
        </w:rPr>
        <w:t>海外毕业设计。</w:t>
      </w:r>
      <w:r w:rsidR="00627496" w:rsidRPr="00BD6E47">
        <w:rPr>
          <w:rFonts w:ascii="仿宋" w:eastAsia="仿宋" w:hAnsi="仿宋" w:hint="eastAsia"/>
          <w:sz w:val="32"/>
          <w:szCs w:val="32"/>
        </w:rPr>
        <w:t>对参与海外学习的</w:t>
      </w:r>
      <w:r w:rsidR="005141DD" w:rsidRPr="00BD6E47">
        <w:rPr>
          <w:rFonts w:ascii="仿宋" w:eastAsia="仿宋" w:hAnsi="仿宋" w:hint="eastAsia"/>
          <w:sz w:val="32"/>
          <w:szCs w:val="32"/>
        </w:rPr>
        <w:t>本科生</w:t>
      </w:r>
      <w:r w:rsidR="00627496" w:rsidRPr="00BD6E47">
        <w:rPr>
          <w:rFonts w:ascii="仿宋" w:eastAsia="仿宋" w:hAnsi="仿宋" w:hint="eastAsia"/>
          <w:sz w:val="32"/>
          <w:szCs w:val="32"/>
        </w:rPr>
        <w:t>，可</w:t>
      </w:r>
      <w:r w:rsidR="006E3735" w:rsidRPr="00BD6E47">
        <w:rPr>
          <w:rFonts w:ascii="仿宋" w:eastAsia="仿宋" w:hAnsi="仿宋" w:hint="eastAsia"/>
          <w:sz w:val="32"/>
          <w:szCs w:val="32"/>
        </w:rPr>
        <w:t>报销</w:t>
      </w:r>
      <w:r w:rsidR="00627496" w:rsidRPr="00BD6E47">
        <w:rPr>
          <w:rFonts w:ascii="仿宋" w:eastAsia="仿宋" w:hAnsi="仿宋" w:hint="eastAsia"/>
          <w:sz w:val="32"/>
          <w:szCs w:val="32"/>
        </w:rPr>
        <w:t>其</w:t>
      </w:r>
      <w:r w:rsidR="006E3735" w:rsidRPr="00BD6E47">
        <w:rPr>
          <w:rFonts w:ascii="仿宋" w:eastAsia="仿宋" w:hAnsi="仿宋" w:hint="eastAsia"/>
          <w:sz w:val="32"/>
          <w:szCs w:val="32"/>
        </w:rPr>
        <w:t>去程和回程机票，</w:t>
      </w:r>
      <w:r w:rsidR="00627496" w:rsidRPr="00BD6E47">
        <w:rPr>
          <w:rFonts w:ascii="仿宋" w:eastAsia="仿宋" w:hAnsi="仿宋" w:hint="eastAsia"/>
          <w:sz w:val="32"/>
          <w:szCs w:val="32"/>
        </w:rPr>
        <w:t>并</w:t>
      </w:r>
      <w:r w:rsidR="006E3735" w:rsidRPr="00BD6E47">
        <w:rPr>
          <w:rFonts w:ascii="仿宋" w:eastAsia="仿宋" w:hAnsi="仿宋" w:hint="eastAsia"/>
          <w:sz w:val="32"/>
          <w:szCs w:val="32"/>
        </w:rPr>
        <w:t>为</w:t>
      </w:r>
      <w:r w:rsidR="00EB38C5">
        <w:rPr>
          <w:rFonts w:ascii="仿宋" w:eastAsia="仿宋" w:hAnsi="仿宋" w:hint="eastAsia"/>
          <w:sz w:val="32"/>
          <w:szCs w:val="32"/>
        </w:rPr>
        <w:t>其</w:t>
      </w:r>
      <w:r w:rsidR="006E3735" w:rsidRPr="00BD6E47">
        <w:rPr>
          <w:rFonts w:ascii="仿宋" w:eastAsia="仿宋" w:hAnsi="仿宋" w:hint="eastAsia"/>
          <w:sz w:val="32"/>
          <w:szCs w:val="32"/>
        </w:rPr>
        <w:t>提供一定</w:t>
      </w:r>
      <w:r w:rsidR="00C052E2">
        <w:rPr>
          <w:rFonts w:ascii="仿宋" w:eastAsia="仿宋" w:hAnsi="仿宋" w:hint="eastAsia"/>
          <w:sz w:val="32"/>
          <w:szCs w:val="32"/>
        </w:rPr>
        <w:t>额度</w:t>
      </w:r>
      <w:r w:rsidR="006E3735" w:rsidRPr="00BD6E47">
        <w:rPr>
          <w:rFonts w:ascii="仿宋" w:eastAsia="仿宋" w:hAnsi="仿宋" w:hint="eastAsia"/>
          <w:sz w:val="32"/>
          <w:szCs w:val="32"/>
        </w:rPr>
        <w:t>的生活补助。</w:t>
      </w:r>
    </w:p>
    <w:p w:rsidR="00AC1440" w:rsidRPr="00BD6E47" w:rsidRDefault="00DE46CA" w:rsidP="00DE46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（2）</w:t>
      </w:r>
      <w:r w:rsidR="00F9381A" w:rsidRPr="00BD6E47">
        <w:rPr>
          <w:rFonts w:ascii="仿宋" w:eastAsia="仿宋" w:hAnsi="仿宋" w:hint="eastAsia"/>
          <w:sz w:val="32"/>
          <w:szCs w:val="32"/>
        </w:rPr>
        <w:t>海外暑期课程。</w:t>
      </w:r>
      <w:r w:rsidR="00627496" w:rsidRPr="00BD6E47">
        <w:rPr>
          <w:rFonts w:ascii="仿宋" w:eastAsia="仿宋" w:hAnsi="仿宋" w:hint="eastAsia"/>
          <w:sz w:val="32"/>
          <w:szCs w:val="32"/>
        </w:rPr>
        <w:t>对参与国外大学“暑期学校”课程的</w:t>
      </w:r>
      <w:r w:rsidR="005141DD" w:rsidRPr="00BD6E47">
        <w:rPr>
          <w:rFonts w:ascii="仿宋" w:eastAsia="仿宋" w:hAnsi="仿宋" w:hint="eastAsia"/>
          <w:sz w:val="32"/>
          <w:szCs w:val="32"/>
        </w:rPr>
        <w:t>本科生</w:t>
      </w:r>
      <w:r w:rsidR="00627496" w:rsidRPr="00BD6E47">
        <w:rPr>
          <w:rFonts w:ascii="仿宋" w:eastAsia="仿宋" w:hAnsi="仿宋" w:hint="eastAsia"/>
          <w:sz w:val="32"/>
          <w:szCs w:val="32"/>
        </w:rPr>
        <w:t>，</w:t>
      </w:r>
      <w:r w:rsidR="00157B9C" w:rsidRPr="00BD6E47">
        <w:rPr>
          <w:rFonts w:ascii="仿宋" w:eastAsia="仿宋" w:hAnsi="仿宋" w:hint="eastAsia"/>
          <w:sz w:val="32"/>
          <w:szCs w:val="32"/>
        </w:rPr>
        <w:t>可给予报销去程和回程机票的补助</w:t>
      </w:r>
      <w:r w:rsidR="00EB38C5">
        <w:rPr>
          <w:rFonts w:ascii="仿宋" w:eastAsia="仿宋" w:hAnsi="仿宋" w:hint="eastAsia"/>
          <w:sz w:val="32"/>
          <w:szCs w:val="32"/>
        </w:rPr>
        <w:t>，</w:t>
      </w:r>
      <w:r w:rsidR="00EB38C5" w:rsidRPr="00BD6E47">
        <w:rPr>
          <w:rFonts w:ascii="仿宋" w:eastAsia="仿宋" w:hAnsi="仿宋" w:hint="eastAsia"/>
          <w:sz w:val="32"/>
          <w:szCs w:val="32"/>
        </w:rPr>
        <w:t>并为</w:t>
      </w:r>
      <w:r w:rsidR="00EB38C5">
        <w:rPr>
          <w:rFonts w:ascii="仿宋" w:eastAsia="仿宋" w:hAnsi="仿宋" w:hint="eastAsia"/>
          <w:sz w:val="32"/>
          <w:szCs w:val="32"/>
        </w:rPr>
        <w:t>其</w:t>
      </w:r>
      <w:r w:rsidR="00EB38C5" w:rsidRPr="00BD6E47">
        <w:rPr>
          <w:rFonts w:ascii="仿宋" w:eastAsia="仿宋" w:hAnsi="仿宋" w:hint="eastAsia"/>
          <w:sz w:val="32"/>
          <w:szCs w:val="32"/>
        </w:rPr>
        <w:t>提供一定</w:t>
      </w:r>
      <w:r w:rsidR="00EB38C5">
        <w:rPr>
          <w:rFonts w:ascii="仿宋" w:eastAsia="仿宋" w:hAnsi="仿宋" w:hint="eastAsia"/>
          <w:sz w:val="32"/>
          <w:szCs w:val="32"/>
        </w:rPr>
        <w:t>额度</w:t>
      </w:r>
      <w:r w:rsidR="00EB38C5" w:rsidRPr="00BD6E47">
        <w:rPr>
          <w:rFonts w:ascii="仿宋" w:eastAsia="仿宋" w:hAnsi="仿宋" w:hint="eastAsia"/>
          <w:sz w:val="32"/>
          <w:szCs w:val="32"/>
        </w:rPr>
        <w:t>的生活补助</w:t>
      </w:r>
      <w:r w:rsidR="00627496" w:rsidRPr="00BD6E47">
        <w:rPr>
          <w:rFonts w:ascii="仿宋" w:eastAsia="仿宋" w:hAnsi="仿宋" w:hint="eastAsia"/>
          <w:sz w:val="32"/>
          <w:szCs w:val="32"/>
        </w:rPr>
        <w:t>。</w:t>
      </w:r>
      <w:r w:rsidR="00C052E2" w:rsidRPr="00BD6E47">
        <w:rPr>
          <w:rFonts w:ascii="仿宋" w:eastAsia="仿宋" w:hAnsi="仿宋" w:hint="eastAsia"/>
          <w:sz w:val="32"/>
          <w:szCs w:val="32"/>
        </w:rPr>
        <w:t>经济条件</w:t>
      </w:r>
      <w:r w:rsidR="00EB38C5">
        <w:rPr>
          <w:rFonts w:ascii="仿宋" w:eastAsia="仿宋" w:hAnsi="仿宋" w:hint="eastAsia"/>
          <w:sz w:val="32"/>
          <w:szCs w:val="32"/>
        </w:rPr>
        <w:t>特别</w:t>
      </w:r>
      <w:r w:rsidR="00C052E2" w:rsidRPr="00BD6E47">
        <w:rPr>
          <w:rFonts w:ascii="仿宋" w:eastAsia="仿宋" w:hAnsi="仿宋" w:hint="eastAsia"/>
          <w:sz w:val="32"/>
          <w:szCs w:val="32"/>
        </w:rPr>
        <w:t>困难的同学可申请</w:t>
      </w:r>
      <w:r w:rsidR="00EB38C5">
        <w:rPr>
          <w:rFonts w:ascii="仿宋" w:eastAsia="仿宋" w:hAnsi="仿宋" w:hint="eastAsia"/>
          <w:sz w:val="32"/>
          <w:szCs w:val="32"/>
        </w:rPr>
        <w:t>全额资助</w:t>
      </w:r>
      <w:r w:rsidR="00C052E2" w:rsidRPr="00BD6E47">
        <w:rPr>
          <w:rFonts w:ascii="仿宋" w:eastAsia="仿宋" w:hAnsi="仿宋" w:hint="eastAsia"/>
          <w:sz w:val="32"/>
          <w:szCs w:val="32"/>
        </w:rPr>
        <w:t>。</w:t>
      </w:r>
    </w:p>
    <w:p w:rsidR="00C052E2" w:rsidRDefault="00DE46CA" w:rsidP="00DE46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（</w:t>
      </w:r>
      <w:r w:rsidRPr="00BD6E47">
        <w:rPr>
          <w:rFonts w:ascii="仿宋" w:eastAsia="仿宋" w:hAnsi="仿宋"/>
          <w:sz w:val="32"/>
          <w:szCs w:val="32"/>
        </w:rPr>
        <w:t>3</w:t>
      </w:r>
      <w:r w:rsidRPr="00BD6E47">
        <w:rPr>
          <w:rFonts w:ascii="仿宋" w:eastAsia="仿宋" w:hAnsi="仿宋" w:hint="eastAsia"/>
          <w:sz w:val="32"/>
          <w:szCs w:val="32"/>
        </w:rPr>
        <w:t>）</w:t>
      </w:r>
      <w:r w:rsidR="00F9381A" w:rsidRPr="00BD6E47">
        <w:rPr>
          <w:rFonts w:ascii="仿宋" w:eastAsia="仿宋" w:hAnsi="仿宋" w:hint="eastAsia"/>
          <w:sz w:val="32"/>
          <w:szCs w:val="32"/>
        </w:rPr>
        <w:t>国际学术会议。</w:t>
      </w:r>
      <w:r w:rsidR="00157B9C" w:rsidRPr="00BD6E47">
        <w:rPr>
          <w:rFonts w:ascii="仿宋" w:eastAsia="仿宋" w:hAnsi="仿宋" w:hint="eastAsia"/>
          <w:sz w:val="32"/>
          <w:szCs w:val="32"/>
        </w:rPr>
        <w:t>化学系本科生在学期间可申请一次参加国际会议补贴。包括去程和回程机票，</w:t>
      </w:r>
      <w:r w:rsidR="008075B2" w:rsidRPr="00BD6E47">
        <w:rPr>
          <w:rFonts w:ascii="仿宋" w:eastAsia="仿宋" w:hAnsi="仿宋" w:hint="eastAsia"/>
          <w:sz w:val="32"/>
          <w:szCs w:val="32"/>
        </w:rPr>
        <w:t>会议期间</w:t>
      </w:r>
      <w:r w:rsidR="00157B9C" w:rsidRPr="00BD6E47">
        <w:rPr>
          <w:rFonts w:ascii="仿宋" w:eastAsia="仿宋" w:hAnsi="仿宋" w:hint="eastAsia"/>
          <w:sz w:val="32"/>
          <w:szCs w:val="32"/>
        </w:rPr>
        <w:t>住宿费和一定的伙食补助</w:t>
      </w:r>
    </w:p>
    <w:p w:rsidR="00C052E2" w:rsidRPr="00C052E2" w:rsidRDefault="00DE46CA" w:rsidP="00C052E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lastRenderedPageBreak/>
        <w:t>（4）</w:t>
      </w:r>
      <w:r w:rsidR="00E504A4" w:rsidRPr="00BD6E47">
        <w:rPr>
          <w:rFonts w:ascii="仿宋" w:eastAsia="仿宋" w:hAnsi="仿宋" w:hint="eastAsia"/>
          <w:sz w:val="32"/>
          <w:szCs w:val="32"/>
        </w:rPr>
        <w:t>暑期访学活动。</w:t>
      </w:r>
      <w:r w:rsidR="008075B2" w:rsidRPr="00BD6E47">
        <w:rPr>
          <w:rFonts w:ascii="仿宋" w:eastAsia="仿宋" w:hAnsi="仿宋" w:hint="eastAsia"/>
          <w:sz w:val="32"/>
          <w:szCs w:val="32"/>
        </w:rPr>
        <w:t>对参加海外交流的其他同学，可按学校相关规定，为其报销去程和回程机票</w:t>
      </w:r>
      <w:r w:rsidR="00EB38C5">
        <w:rPr>
          <w:rFonts w:ascii="仿宋" w:eastAsia="仿宋" w:hAnsi="仿宋" w:hint="eastAsia"/>
          <w:sz w:val="32"/>
          <w:szCs w:val="32"/>
        </w:rPr>
        <w:t>，</w:t>
      </w:r>
      <w:r w:rsidR="00EB38C5" w:rsidRPr="00BD6E47">
        <w:rPr>
          <w:rFonts w:ascii="仿宋" w:eastAsia="仿宋" w:hAnsi="仿宋" w:hint="eastAsia"/>
          <w:sz w:val="32"/>
          <w:szCs w:val="32"/>
        </w:rPr>
        <w:t>并为</w:t>
      </w:r>
      <w:r w:rsidR="00EB38C5">
        <w:rPr>
          <w:rFonts w:ascii="仿宋" w:eastAsia="仿宋" w:hAnsi="仿宋" w:hint="eastAsia"/>
          <w:sz w:val="32"/>
          <w:szCs w:val="32"/>
        </w:rPr>
        <w:t>其</w:t>
      </w:r>
      <w:r w:rsidR="00EB38C5" w:rsidRPr="00BD6E47">
        <w:rPr>
          <w:rFonts w:ascii="仿宋" w:eastAsia="仿宋" w:hAnsi="仿宋" w:hint="eastAsia"/>
          <w:sz w:val="32"/>
          <w:szCs w:val="32"/>
        </w:rPr>
        <w:t>提供一定</w:t>
      </w:r>
      <w:r w:rsidR="00EB38C5">
        <w:rPr>
          <w:rFonts w:ascii="仿宋" w:eastAsia="仿宋" w:hAnsi="仿宋" w:hint="eastAsia"/>
          <w:sz w:val="32"/>
          <w:szCs w:val="32"/>
        </w:rPr>
        <w:t>额度</w:t>
      </w:r>
      <w:r w:rsidR="00EB38C5" w:rsidRPr="00BD6E47">
        <w:rPr>
          <w:rFonts w:ascii="仿宋" w:eastAsia="仿宋" w:hAnsi="仿宋" w:hint="eastAsia"/>
          <w:sz w:val="32"/>
          <w:szCs w:val="32"/>
        </w:rPr>
        <w:t>的生活补助。</w:t>
      </w:r>
      <w:r w:rsidR="00C052E2" w:rsidRPr="00BD6E47">
        <w:rPr>
          <w:rFonts w:ascii="仿宋" w:eastAsia="仿宋" w:hAnsi="仿宋" w:hint="eastAsia"/>
          <w:sz w:val="32"/>
          <w:szCs w:val="32"/>
        </w:rPr>
        <w:t>经济条件</w:t>
      </w:r>
      <w:r w:rsidR="00EB38C5">
        <w:rPr>
          <w:rFonts w:ascii="仿宋" w:eastAsia="仿宋" w:hAnsi="仿宋" w:hint="eastAsia"/>
          <w:sz w:val="32"/>
          <w:szCs w:val="32"/>
        </w:rPr>
        <w:t>特别</w:t>
      </w:r>
      <w:r w:rsidR="00C052E2" w:rsidRPr="00BD6E47">
        <w:rPr>
          <w:rFonts w:ascii="仿宋" w:eastAsia="仿宋" w:hAnsi="仿宋" w:hint="eastAsia"/>
          <w:sz w:val="32"/>
          <w:szCs w:val="32"/>
        </w:rPr>
        <w:t>困难的同学可申请一定的生活补助。</w:t>
      </w:r>
    </w:p>
    <w:p w:rsidR="00AC1440" w:rsidRPr="009440EE" w:rsidRDefault="009440EE" w:rsidP="00AC1440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六</w:t>
      </w:r>
      <w:r w:rsidR="00AC1440" w:rsidRPr="009440EE">
        <w:rPr>
          <w:rFonts w:ascii="仿宋" w:eastAsia="仿宋" w:hAnsi="仿宋" w:hint="eastAsia"/>
          <w:b/>
          <w:sz w:val="36"/>
          <w:szCs w:val="36"/>
        </w:rPr>
        <w:t>、发展前景</w:t>
      </w:r>
    </w:p>
    <w:p w:rsidR="009C6758" w:rsidRDefault="00AC1440" w:rsidP="00482E2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6E47">
        <w:rPr>
          <w:rFonts w:ascii="仿宋" w:eastAsia="仿宋" w:hAnsi="仿宋" w:hint="eastAsia"/>
          <w:sz w:val="32"/>
          <w:szCs w:val="32"/>
        </w:rPr>
        <w:t>通过</w:t>
      </w:r>
      <w:r w:rsidR="006C361B" w:rsidRPr="00BD6E47">
        <w:rPr>
          <w:rFonts w:ascii="仿宋" w:eastAsia="仿宋" w:hAnsi="仿宋" w:hint="eastAsia"/>
          <w:sz w:val="32"/>
          <w:szCs w:val="32"/>
        </w:rPr>
        <w:t>实施</w:t>
      </w:r>
      <w:r w:rsidR="005141DD" w:rsidRPr="00BD6E47">
        <w:rPr>
          <w:rFonts w:ascii="仿宋" w:eastAsia="仿宋" w:hAnsi="仿宋" w:hint="eastAsia"/>
          <w:sz w:val="32"/>
          <w:szCs w:val="32"/>
        </w:rPr>
        <w:t>化学专业本科生</w:t>
      </w:r>
      <w:r w:rsidRPr="00BD6E47">
        <w:rPr>
          <w:rFonts w:ascii="仿宋" w:eastAsia="仿宋" w:hAnsi="仿宋" w:hint="eastAsia"/>
          <w:sz w:val="32"/>
          <w:szCs w:val="32"/>
        </w:rPr>
        <w:t>“</w:t>
      </w:r>
      <w:r w:rsidR="00E21788" w:rsidRPr="00BD6E47">
        <w:rPr>
          <w:rFonts w:ascii="仿宋" w:eastAsia="仿宋" w:hAnsi="仿宋" w:hint="eastAsia"/>
          <w:sz w:val="32"/>
          <w:szCs w:val="32"/>
        </w:rPr>
        <w:t>顶尖</w:t>
      </w:r>
      <w:r w:rsidRPr="00BD6E47">
        <w:rPr>
          <w:rFonts w:ascii="仿宋" w:eastAsia="仿宋" w:hAnsi="仿宋" w:hint="eastAsia"/>
          <w:sz w:val="32"/>
          <w:szCs w:val="32"/>
        </w:rPr>
        <w:t>化学人才培育计划”，吸引</w:t>
      </w:r>
      <w:r w:rsidR="00537A0A" w:rsidRPr="00BD6E47">
        <w:rPr>
          <w:rFonts w:ascii="仿宋" w:eastAsia="仿宋" w:hAnsi="仿宋" w:hint="eastAsia"/>
          <w:sz w:val="32"/>
          <w:szCs w:val="32"/>
        </w:rPr>
        <w:t>学习成绩优秀且有志于未来在化学领域有长足发展的本科生</w:t>
      </w:r>
      <w:r w:rsidR="006C361B" w:rsidRPr="00BD6E47">
        <w:rPr>
          <w:rFonts w:ascii="仿宋" w:eastAsia="仿宋" w:hAnsi="仿宋" w:hint="eastAsia"/>
          <w:sz w:val="32"/>
          <w:szCs w:val="32"/>
        </w:rPr>
        <w:t>；</w:t>
      </w:r>
      <w:r w:rsidR="00157B9C" w:rsidRPr="00BD6E47">
        <w:rPr>
          <w:rFonts w:ascii="仿宋" w:eastAsia="仿宋" w:hAnsi="仿宋" w:hint="eastAsia"/>
          <w:sz w:val="32"/>
          <w:szCs w:val="32"/>
        </w:rPr>
        <w:t>通过</w:t>
      </w:r>
      <w:r w:rsidR="006C361B" w:rsidRPr="00BD6E47">
        <w:rPr>
          <w:rFonts w:ascii="仿宋" w:eastAsia="仿宋" w:hAnsi="仿宋" w:hint="eastAsia"/>
          <w:sz w:val="32"/>
          <w:szCs w:val="32"/>
        </w:rPr>
        <w:t>构建</w:t>
      </w:r>
      <w:r w:rsidR="001B4E7B" w:rsidRPr="00BD6E47">
        <w:rPr>
          <w:rFonts w:ascii="仿宋" w:eastAsia="仿宋" w:hAnsi="仿宋" w:hint="eastAsia"/>
          <w:sz w:val="32"/>
          <w:szCs w:val="32"/>
        </w:rPr>
        <w:t>国际化</w:t>
      </w:r>
      <w:r w:rsidR="00317C92" w:rsidRPr="00BD6E47">
        <w:rPr>
          <w:rFonts w:ascii="仿宋" w:eastAsia="仿宋" w:hAnsi="仿宋" w:hint="eastAsia"/>
          <w:sz w:val="32"/>
          <w:szCs w:val="32"/>
        </w:rPr>
        <w:t>的</w:t>
      </w:r>
      <w:r w:rsidR="006C361B" w:rsidRPr="00BD6E47">
        <w:rPr>
          <w:rFonts w:ascii="仿宋" w:eastAsia="仿宋" w:hAnsi="仿宋" w:hint="eastAsia"/>
          <w:sz w:val="32"/>
          <w:szCs w:val="32"/>
        </w:rPr>
        <w:t>化学专业</w:t>
      </w:r>
      <w:r w:rsidR="001B4E7B" w:rsidRPr="00BD6E47">
        <w:rPr>
          <w:rFonts w:ascii="仿宋" w:eastAsia="仿宋" w:hAnsi="仿宋" w:hint="eastAsia"/>
          <w:sz w:val="32"/>
          <w:szCs w:val="32"/>
        </w:rPr>
        <w:t>学习平台，引导</w:t>
      </w:r>
      <w:r w:rsidR="006C361B" w:rsidRPr="00BD6E47">
        <w:rPr>
          <w:rFonts w:ascii="仿宋" w:eastAsia="仿宋" w:hAnsi="仿宋" w:hint="eastAsia"/>
          <w:sz w:val="32"/>
          <w:szCs w:val="32"/>
        </w:rPr>
        <w:t>学生</w:t>
      </w:r>
      <w:r w:rsidR="001B4E7B" w:rsidRPr="00BD6E47">
        <w:rPr>
          <w:rFonts w:ascii="仿宋" w:eastAsia="仿宋" w:hAnsi="仿宋" w:hint="eastAsia"/>
          <w:sz w:val="32"/>
          <w:szCs w:val="32"/>
        </w:rPr>
        <w:t>快速</w:t>
      </w:r>
      <w:r w:rsidR="006C361B" w:rsidRPr="00BD6E47">
        <w:rPr>
          <w:rFonts w:ascii="仿宋" w:eastAsia="仿宋" w:hAnsi="仿宋" w:hint="eastAsia"/>
          <w:sz w:val="32"/>
          <w:szCs w:val="32"/>
        </w:rPr>
        <w:t>进入</w:t>
      </w:r>
      <w:r w:rsidR="001B4E7B" w:rsidRPr="00BD6E47">
        <w:rPr>
          <w:rFonts w:ascii="仿宋" w:eastAsia="仿宋" w:hAnsi="仿宋" w:hint="eastAsia"/>
          <w:sz w:val="32"/>
          <w:szCs w:val="32"/>
        </w:rPr>
        <w:t>学科发展的前沿领域</w:t>
      </w:r>
      <w:r w:rsidR="00FD767C" w:rsidRPr="00BD6E47">
        <w:rPr>
          <w:rFonts w:ascii="仿宋" w:eastAsia="仿宋" w:hAnsi="仿宋" w:hint="eastAsia"/>
          <w:sz w:val="32"/>
          <w:szCs w:val="32"/>
        </w:rPr>
        <w:t>和</w:t>
      </w:r>
      <w:r w:rsidR="001B4E7B" w:rsidRPr="00BD6E47">
        <w:rPr>
          <w:rFonts w:ascii="仿宋" w:eastAsia="仿宋" w:hAnsi="仿宋" w:hint="eastAsia"/>
          <w:sz w:val="32"/>
          <w:szCs w:val="32"/>
        </w:rPr>
        <w:t>国际科研竞争的主战场</w:t>
      </w:r>
      <w:r w:rsidR="00910282" w:rsidRPr="00BD6E47">
        <w:rPr>
          <w:rFonts w:ascii="仿宋" w:eastAsia="仿宋" w:hAnsi="仿宋" w:hint="eastAsia"/>
          <w:sz w:val="32"/>
          <w:szCs w:val="32"/>
        </w:rPr>
        <w:t>；</w:t>
      </w:r>
      <w:r w:rsidR="00746F3C" w:rsidRPr="00BD6E47">
        <w:rPr>
          <w:rFonts w:ascii="仿宋" w:eastAsia="仿宋" w:hAnsi="仿宋" w:hint="eastAsia"/>
          <w:sz w:val="32"/>
          <w:szCs w:val="32"/>
        </w:rPr>
        <w:t>培养出</w:t>
      </w:r>
      <w:r w:rsidR="001B4E7B" w:rsidRPr="00BD6E47">
        <w:rPr>
          <w:rFonts w:ascii="仿宋" w:eastAsia="仿宋" w:hAnsi="仿宋" w:hint="eastAsia"/>
          <w:sz w:val="32"/>
          <w:szCs w:val="32"/>
        </w:rPr>
        <w:t>具备</w:t>
      </w:r>
      <w:r w:rsidR="00371BE5" w:rsidRPr="00BD6E47">
        <w:rPr>
          <w:rFonts w:ascii="仿宋" w:eastAsia="仿宋" w:hAnsi="仿宋" w:hint="eastAsia"/>
          <w:sz w:val="32"/>
          <w:szCs w:val="32"/>
        </w:rPr>
        <w:t>科研素质高、</w:t>
      </w:r>
      <w:r w:rsidR="001B4E7B" w:rsidRPr="00BD6E47">
        <w:rPr>
          <w:rFonts w:ascii="仿宋" w:eastAsia="仿宋" w:hAnsi="仿宋" w:hint="eastAsia"/>
          <w:sz w:val="32"/>
          <w:szCs w:val="32"/>
        </w:rPr>
        <w:t>创新</w:t>
      </w:r>
      <w:r w:rsidR="00371BE5" w:rsidRPr="00BD6E47">
        <w:rPr>
          <w:rFonts w:ascii="仿宋" w:eastAsia="仿宋" w:hAnsi="仿宋" w:hint="eastAsia"/>
          <w:sz w:val="32"/>
          <w:szCs w:val="32"/>
        </w:rPr>
        <w:t>意识</w:t>
      </w:r>
      <w:r w:rsidR="00D276B5" w:rsidRPr="00BD6E47">
        <w:rPr>
          <w:rFonts w:ascii="仿宋" w:eastAsia="仿宋" w:hAnsi="仿宋" w:hint="eastAsia"/>
          <w:sz w:val="32"/>
          <w:szCs w:val="32"/>
        </w:rPr>
        <w:t>和竞争力</w:t>
      </w:r>
      <w:r w:rsidR="00371BE5" w:rsidRPr="00BD6E47">
        <w:rPr>
          <w:rFonts w:ascii="仿宋" w:eastAsia="仿宋" w:hAnsi="仿宋" w:hint="eastAsia"/>
          <w:sz w:val="32"/>
          <w:szCs w:val="32"/>
        </w:rPr>
        <w:t>强、</w:t>
      </w:r>
      <w:r w:rsidR="001B4E7B" w:rsidRPr="00BD6E47">
        <w:rPr>
          <w:rFonts w:ascii="仿宋" w:eastAsia="仿宋" w:hAnsi="仿宋" w:hint="eastAsia"/>
          <w:sz w:val="32"/>
          <w:szCs w:val="32"/>
        </w:rPr>
        <w:t>国际化视野</w:t>
      </w:r>
      <w:r w:rsidR="00371BE5" w:rsidRPr="00BD6E47">
        <w:rPr>
          <w:rFonts w:ascii="仿宋" w:eastAsia="仿宋" w:hAnsi="仿宋" w:hint="eastAsia"/>
          <w:sz w:val="32"/>
          <w:szCs w:val="32"/>
        </w:rPr>
        <w:t>宽阔</w:t>
      </w:r>
      <w:r w:rsidR="00746F3C" w:rsidRPr="00BD6E47">
        <w:rPr>
          <w:rFonts w:ascii="仿宋" w:eastAsia="仿宋" w:hAnsi="仿宋" w:hint="eastAsia"/>
          <w:sz w:val="32"/>
          <w:szCs w:val="32"/>
        </w:rPr>
        <w:t>的</w:t>
      </w:r>
      <w:r w:rsidR="00371BE5" w:rsidRPr="00BD6E47">
        <w:rPr>
          <w:rFonts w:ascii="仿宋" w:eastAsia="仿宋" w:hAnsi="仿宋" w:hint="eastAsia"/>
          <w:sz w:val="32"/>
          <w:szCs w:val="32"/>
        </w:rPr>
        <w:t>高端</w:t>
      </w:r>
      <w:r w:rsidR="00746F3C" w:rsidRPr="00BD6E47">
        <w:rPr>
          <w:rFonts w:ascii="仿宋" w:eastAsia="仿宋" w:hAnsi="仿宋" w:hint="eastAsia"/>
          <w:sz w:val="32"/>
          <w:szCs w:val="32"/>
        </w:rPr>
        <w:t>化学</w:t>
      </w:r>
      <w:r w:rsidR="00541B32" w:rsidRPr="00BD6E47">
        <w:rPr>
          <w:rFonts w:ascii="仿宋" w:eastAsia="仿宋" w:hAnsi="仿宋" w:hint="eastAsia"/>
          <w:sz w:val="32"/>
          <w:szCs w:val="32"/>
        </w:rPr>
        <w:t>本科</w:t>
      </w:r>
      <w:r w:rsidR="00746F3C" w:rsidRPr="00BD6E47">
        <w:rPr>
          <w:rFonts w:ascii="仿宋" w:eastAsia="仿宋" w:hAnsi="仿宋" w:hint="eastAsia"/>
          <w:sz w:val="32"/>
          <w:szCs w:val="32"/>
        </w:rPr>
        <w:t>人才。</w:t>
      </w:r>
    </w:p>
    <w:p w:rsidR="00EB38C5" w:rsidRDefault="00EB38C5" w:rsidP="00482E2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B38C5" w:rsidRDefault="00EB38C5" w:rsidP="00482E2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20846" w:rsidRDefault="006E082B" w:rsidP="006E082B">
      <w:pPr>
        <w:spacing w:line="360" w:lineRule="auto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化学系系务会</w:t>
      </w:r>
    </w:p>
    <w:p w:rsidR="00F20846" w:rsidRDefault="006E082B" w:rsidP="006E082B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化学系教学指导委员会</w:t>
      </w:r>
    </w:p>
    <w:p w:rsidR="00F20846" w:rsidRDefault="006E082B" w:rsidP="006E082B">
      <w:pPr>
        <w:spacing w:line="360" w:lineRule="auto"/>
        <w:ind w:firstLineChars="1800" w:firstLine="5760"/>
        <w:rPr>
          <w:rFonts w:ascii="仿宋" w:eastAsia="仿宋" w:hAnsi="仿宋"/>
          <w:sz w:val="32"/>
          <w:szCs w:val="32"/>
        </w:rPr>
      </w:pPr>
      <w:bookmarkStart w:id="2" w:name="_GoBack"/>
      <w:bookmarkEnd w:id="2"/>
      <w:r>
        <w:rPr>
          <w:rFonts w:ascii="仿宋" w:eastAsia="仿宋" w:hAnsi="仿宋"/>
          <w:sz w:val="32"/>
          <w:szCs w:val="32"/>
        </w:rPr>
        <w:t>2019年6月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日</w:t>
      </w:r>
    </w:p>
    <w:p w:rsidR="00F20846" w:rsidRDefault="00F20846" w:rsidP="00F2084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F20846" w:rsidRDefault="00F20846" w:rsidP="00F2084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F20846" w:rsidRDefault="00F20846" w:rsidP="00F2084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F20846" w:rsidRPr="00BD6E47" w:rsidRDefault="00F20846" w:rsidP="00F2084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 w:rsidRPr="00F20846">
        <w:rPr>
          <w:rFonts w:ascii="仿宋" w:eastAsia="仿宋" w:hAnsi="仿宋" w:hint="eastAsia"/>
          <w:sz w:val="32"/>
          <w:szCs w:val="32"/>
        </w:rPr>
        <w:t>化学系“顶尖化学人才培育计划”— 科研创新班报名表</w:t>
      </w:r>
    </w:p>
    <w:p w:rsidR="005114A2" w:rsidRPr="00EA5A82" w:rsidRDefault="005114A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A5A82">
        <w:rPr>
          <w:rFonts w:ascii="仿宋" w:eastAsia="仿宋" w:hAnsi="仿宋"/>
          <w:sz w:val="28"/>
          <w:szCs w:val="28"/>
        </w:rPr>
        <w:br w:type="page"/>
      </w:r>
    </w:p>
    <w:p w:rsidR="001A231C" w:rsidRPr="00EA5A82" w:rsidRDefault="00EC5932" w:rsidP="005114A2">
      <w:pPr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3" w:name="_Hlk11872127"/>
      <w:r w:rsidRPr="00EA5A82">
        <w:rPr>
          <w:rFonts w:ascii="黑体" w:eastAsia="黑体" w:hAnsi="黑体" w:hint="eastAsia"/>
          <w:b/>
          <w:bCs/>
          <w:sz w:val="30"/>
          <w:szCs w:val="30"/>
        </w:rPr>
        <w:lastRenderedPageBreak/>
        <w:t>化学系</w:t>
      </w:r>
      <w:r w:rsidR="005114A2" w:rsidRPr="00EA5A82">
        <w:rPr>
          <w:rFonts w:ascii="黑体" w:eastAsia="黑体" w:hAnsi="黑体"/>
          <w:b/>
          <w:bCs/>
          <w:sz w:val="30"/>
          <w:szCs w:val="30"/>
        </w:rPr>
        <w:t>“</w:t>
      </w:r>
      <w:r w:rsidRPr="00EA5A82">
        <w:rPr>
          <w:rFonts w:ascii="黑体" w:eastAsia="黑体" w:hAnsi="黑体" w:hint="eastAsia"/>
          <w:b/>
          <w:bCs/>
          <w:sz w:val="30"/>
          <w:szCs w:val="30"/>
        </w:rPr>
        <w:t>顶尖化学人才培育计划</w:t>
      </w:r>
      <w:r w:rsidR="005114A2" w:rsidRPr="00EA5A82">
        <w:rPr>
          <w:rFonts w:ascii="黑体" w:eastAsia="黑体" w:hAnsi="黑体"/>
          <w:b/>
          <w:bCs/>
          <w:sz w:val="30"/>
          <w:szCs w:val="30"/>
        </w:rPr>
        <w:t>”</w:t>
      </w:r>
      <w:r w:rsidR="005C034B" w:rsidRPr="00EA5A82">
        <w:rPr>
          <w:rFonts w:ascii="黑体" w:eastAsia="黑体" w:hAnsi="黑体" w:hint="eastAsia"/>
          <w:b/>
          <w:bCs/>
          <w:sz w:val="30"/>
          <w:szCs w:val="30"/>
        </w:rPr>
        <w:t xml:space="preserve">— </w:t>
      </w:r>
      <w:r w:rsidR="001A231C" w:rsidRPr="00EA5A82">
        <w:rPr>
          <w:rFonts w:ascii="黑体" w:eastAsia="黑体" w:hAnsi="黑体" w:hint="eastAsia"/>
          <w:b/>
          <w:bCs/>
          <w:sz w:val="30"/>
          <w:szCs w:val="30"/>
        </w:rPr>
        <w:t>科研</w:t>
      </w:r>
      <w:r w:rsidRPr="00EA5A82">
        <w:rPr>
          <w:rFonts w:ascii="黑体" w:eastAsia="黑体" w:hAnsi="黑体" w:hint="eastAsia"/>
          <w:b/>
          <w:bCs/>
          <w:sz w:val="30"/>
          <w:szCs w:val="30"/>
        </w:rPr>
        <w:t>创新班</w:t>
      </w:r>
    </w:p>
    <w:p w:rsidR="005114A2" w:rsidRPr="00EA5A82" w:rsidRDefault="005114A2" w:rsidP="005114A2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EA5A82">
        <w:rPr>
          <w:rFonts w:ascii="黑体" w:eastAsia="黑体" w:hAnsi="黑体"/>
          <w:b/>
          <w:bCs/>
          <w:sz w:val="30"/>
          <w:szCs w:val="30"/>
        </w:rPr>
        <w:t>报名表</w:t>
      </w:r>
      <w:bookmarkEnd w:id="3"/>
    </w:p>
    <w:p w:rsidR="005114A2" w:rsidRPr="00EA5A82" w:rsidRDefault="005114A2" w:rsidP="005114A2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10"/>
        <w:gridCol w:w="138"/>
        <w:gridCol w:w="148"/>
        <w:gridCol w:w="1418"/>
        <w:gridCol w:w="842"/>
        <w:gridCol w:w="121"/>
        <w:gridCol w:w="1564"/>
        <w:gridCol w:w="875"/>
        <w:gridCol w:w="595"/>
        <w:gridCol w:w="1411"/>
      </w:tblGrid>
      <w:tr w:rsidR="00EA5A82" w:rsidRPr="00EA5A82" w:rsidTr="00A77629">
        <w:trPr>
          <w:trHeight w:val="45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9" w:rsidRPr="00EA5A82" w:rsidRDefault="00A77629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姓名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9" w:rsidRPr="00EA5A82" w:rsidRDefault="00A77629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9" w:rsidRPr="00EA5A82" w:rsidRDefault="00A77629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 w:hint="eastAsia"/>
                <w:b/>
                <w:bCs/>
                <w:szCs w:val="24"/>
              </w:rPr>
              <w:t>性别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9" w:rsidRPr="00EA5A82" w:rsidRDefault="00A77629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9" w:rsidRPr="00EA5A82" w:rsidRDefault="00A77629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学号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629" w:rsidRPr="00EA5A82" w:rsidRDefault="00A77629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45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高考省</w:t>
            </w:r>
            <w:r w:rsidR="00051712" w:rsidRPr="00EA5A82">
              <w:rPr>
                <w:rFonts w:ascii="Times New Roman" w:hAnsi="Times New Roman" w:hint="eastAsia"/>
                <w:b/>
                <w:bCs/>
                <w:szCs w:val="24"/>
              </w:rPr>
              <w:t>/</w:t>
            </w:r>
            <w:r w:rsidRPr="00EA5A82">
              <w:rPr>
                <w:rFonts w:ascii="Times New Roman" w:hAnsi="Times New Roman"/>
                <w:b/>
                <w:bCs/>
                <w:szCs w:val="24"/>
              </w:rPr>
              <w:t>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 w:hint="eastAsia"/>
                <w:b/>
                <w:bCs/>
                <w:szCs w:val="24"/>
              </w:rPr>
              <w:t>高考总分</w:t>
            </w:r>
            <w:r w:rsidRPr="00EA5A82">
              <w:rPr>
                <w:rFonts w:ascii="Times New Roman" w:hAnsi="Times New Roman"/>
                <w:b/>
                <w:bCs/>
                <w:szCs w:val="24"/>
              </w:rPr>
              <w:t>省</w:t>
            </w:r>
            <w:r w:rsidR="00995804" w:rsidRPr="00EA5A82">
              <w:rPr>
                <w:rFonts w:ascii="Times New Roman" w:hAnsi="Times New Roman" w:hint="eastAsia"/>
                <w:b/>
                <w:bCs/>
                <w:szCs w:val="24"/>
              </w:rPr>
              <w:t>/</w:t>
            </w:r>
            <w:r w:rsidRPr="00EA5A82">
              <w:rPr>
                <w:rFonts w:ascii="Times New Roman" w:hAnsi="Times New Roman"/>
                <w:b/>
                <w:bCs/>
                <w:szCs w:val="24"/>
              </w:rPr>
              <w:t>市排名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45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高考成绩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rPr>
                <w:rFonts w:ascii="Times New Roman" w:hAnsi="Times New Roman"/>
                <w:szCs w:val="24"/>
              </w:rPr>
            </w:pPr>
            <w:r w:rsidRPr="00EA5A82">
              <w:rPr>
                <w:rFonts w:ascii="Times New Roman" w:hAnsi="Times New Roman" w:hint="eastAsia"/>
                <w:b/>
                <w:bCs/>
                <w:szCs w:val="24"/>
              </w:rPr>
              <w:t>总分</w:t>
            </w:r>
            <w:r w:rsidRPr="00EA5A82">
              <w:rPr>
                <w:rFonts w:ascii="Times New Roman" w:hAnsi="Times New Roman" w:hint="eastAsia"/>
                <w:szCs w:val="24"/>
              </w:rPr>
              <w:t>：</w:t>
            </w:r>
            <w:r w:rsidR="00074257">
              <w:rPr>
                <w:rFonts w:ascii="Times New Roman" w:hAnsi="Times New Roman" w:hint="eastAsia"/>
                <w:szCs w:val="24"/>
              </w:rPr>
              <w:t xml:space="preserve">     </w:t>
            </w:r>
            <w:r w:rsidR="00874497">
              <w:rPr>
                <w:rFonts w:ascii="Times New Roman" w:hAnsi="Times New Roman" w:hint="eastAsia"/>
                <w:szCs w:val="24"/>
              </w:rPr>
              <w:t xml:space="preserve"> </w:t>
            </w:r>
            <w:r w:rsidR="00074257">
              <w:rPr>
                <w:rFonts w:ascii="Times New Roman" w:hAnsi="Times New Roman" w:hint="eastAsia"/>
                <w:szCs w:val="24"/>
              </w:rPr>
              <w:t xml:space="preserve">      </w:t>
            </w:r>
            <w:r w:rsidR="001A19F9" w:rsidRPr="00EA5A82">
              <w:rPr>
                <w:rFonts w:ascii="Times New Roman" w:hAnsi="Times New Roman" w:hint="eastAsia"/>
                <w:b/>
                <w:bCs/>
                <w:szCs w:val="24"/>
              </w:rPr>
              <w:t>数学成绩</w:t>
            </w:r>
            <w:r w:rsidR="001A19F9" w:rsidRPr="00EA5A82">
              <w:rPr>
                <w:rFonts w:ascii="Times New Roman" w:hAnsi="Times New Roman" w:hint="eastAsia"/>
                <w:szCs w:val="24"/>
              </w:rPr>
              <w:t>：</w:t>
            </w:r>
            <w:r w:rsidR="00074257">
              <w:rPr>
                <w:rFonts w:ascii="Times New Roman" w:hAnsi="Times New Roman" w:hint="eastAsia"/>
                <w:szCs w:val="24"/>
              </w:rPr>
              <w:t xml:space="preserve">           </w:t>
            </w:r>
            <w:r w:rsidR="00074257">
              <w:rPr>
                <w:rFonts w:ascii="Times New Roman" w:hAnsi="Times New Roman" w:hint="eastAsia"/>
                <w:b/>
                <w:bCs/>
                <w:szCs w:val="24"/>
              </w:rPr>
              <w:t>理综</w:t>
            </w:r>
            <w:r w:rsidRPr="00EA5A82">
              <w:rPr>
                <w:rFonts w:ascii="Times New Roman" w:hAnsi="Times New Roman" w:hint="eastAsia"/>
                <w:b/>
                <w:bCs/>
                <w:szCs w:val="24"/>
              </w:rPr>
              <w:t>成绩</w:t>
            </w:r>
            <w:r w:rsidRPr="00EA5A82">
              <w:rPr>
                <w:rFonts w:ascii="Times New Roman" w:hAnsi="Times New Roman" w:hint="eastAsia"/>
                <w:szCs w:val="24"/>
              </w:rPr>
              <w:t>：</w:t>
            </w:r>
          </w:p>
        </w:tc>
      </w:tr>
      <w:tr w:rsidR="00EA5A82" w:rsidRPr="00EA5A82" w:rsidTr="005B61B2">
        <w:trPr>
          <w:trHeight w:val="45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EA5A82">
              <w:rPr>
                <w:rFonts w:ascii="Times New Roman" w:hAnsi="Times New Roman" w:hint="eastAsia"/>
                <w:b/>
                <w:bCs/>
                <w:szCs w:val="21"/>
              </w:rPr>
              <w:t>本人联系方式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D45D69" w:rsidP="0063265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EA5A82">
              <w:rPr>
                <w:rFonts w:ascii="Times New Roman" w:hAnsi="Times New Roman" w:hint="eastAsia"/>
                <w:b/>
                <w:bCs/>
                <w:szCs w:val="21"/>
              </w:rPr>
              <w:t>家长</w:t>
            </w:r>
            <w:r w:rsidR="005114A2" w:rsidRPr="00EA5A82">
              <w:rPr>
                <w:rFonts w:ascii="Times New Roman" w:hAnsi="Times New Roman" w:hint="eastAsia"/>
                <w:b/>
                <w:bCs/>
                <w:szCs w:val="21"/>
              </w:rPr>
              <w:t>联系方式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04" w:rsidRPr="00EA5A82" w:rsidRDefault="00995804" w:rsidP="0063265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 w:hint="eastAsia"/>
                <w:b/>
                <w:bCs/>
                <w:szCs w:val="24"/>
              </w:rPr>
              <w:t>个人兴趣与专长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04" w:rsidRPr="00EA5A82" w:rsidRDefault="00995804" w:rsidP="00632659">
            <w:pPr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454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04" w:rsidRPr="00EA5A82" w:rsidRDefault="00995804" w:rsidP="00995804">
            <w:pPr>
              <w:jc w:val="center"/>
              <w:rPr>
                <w:rFonts w:ascii="Times New Roman" w:hAnsi="Times New Roman"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高中及大学阶段获奖及荣誉</w:t>
            </w:r>
          </w:p>
        </w:tc>
      </w:tr>
      <w:tr w:rsidR="00EA5A82" w:rsidRPr="00EA5A82" w:rsidTr="005B61B2">
        <w:trPr>
          <w:trHeight w:val="454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年份</w:t>
            </w:r>
          </w:p>
        </w:tc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奖项名称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等级</w:t>
            </w:r>
          </w:p>
        </w:tc>
      </w:tr>
      <w:tr w:rsidR="00EA5A82" w:rsidRPr="00EA5A82" w:rsidTr="005B61B2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A2" w:rsidRPr="00EA5A82" w:rsidRDefault="005114A2" w:rsidP="006326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5A82" w:rsidRPr="00EA5A82" w:rsidTr="005B61B2">
        <w:trPr>
          <w:trHeight w:val="4995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14A2" w:rsidRPr="00EA5A82" w:rsidRDefault="005114A2" w:rsidP="00C23617">
            <w:pPr>
              <w:spacing w:beforeLines="50"/>
              <w:rPr>
                <w:rFonts w:ascii="Times New Roman" w:hAnsi="Times New Roman"/>
                <w:szCs w:val="24"/>
              </w:rPr>
            </w:pPr>
            <w:r w:rsidRPr="00EA5A82">
              <w:rPr>
                <w:rFonts w:ascii="Times New Roman" w:hAnsi="Times New Roman"/>
                <w:b/>
                <w:bCs/>
                <w:szCs w:val="24"/>
              </w:rPr>
              <w:t>申请理由</w:t>
            </w:r>
            <w:r w:rsidRPr="00EA5A82">
              <w:rPr>
                <w:rFonts w:ascii="Times New Roman" w:hAnsi="Times New Roman"/>
                <w:szCs w:val="24"/>
              </w:rPr>
              <w:t>：</w:t>
            </w:r>
          </w:p>
        </w:tc>
      </w:tr>
    </w:tbl>
    <w:p w:rsidR="005114A2" w:rsidRPr="00EA5A82" w:rsidRDefault="005114A2" w:rsidP="005114A2">
      <w:pPr>
        <w:rPr>
          <w:rFonts w:ascii="Times New Roman" w:hAnsi="Times New Roman"/>
          <w:sz w:val="18"/>
          <w:szCs w:val="18"/>
        </w:rPr>
      </w:pP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  <w:r w:rsidRPr="00EA5A82">
        <w:rPr>
          <w:rFonts w:ascii="Times New Roman" w:hAnsi="Times New Roman"/>
          <w:sz w:val="18"/>
          <w:szCs w:val="18"/>
        </w:rPr>
        <w:tab/>
      </w:r>
    </w:p>
    <w:p w:rsidR="005114A2" w:rsidRPr="00EA5A82" w:rsidRDefault="005114A2" w:rsidP="005114A2">
      <w:pPr>
        <w:rPr>
          <w:rFonts w:ascii="Times New Roman" w:hAnsi="Times New Roman"/>
          <w:sz w:val="28"/>
          <w:szCs w:val="28"/>
        </w:rPr>
      </w:pPr>
      <w:r w:rsidRPr="00EA5A82">
        <w:rPr>
          <w:rFonts w:ascii="Times New Roman" w:hAnsi="Times New Roman"/>
          <w:b/>
          <w:bCs/>
          <w:sz w:val="24"/>
          <w:szCs w:val="24"/>
        </w:rPr>
        <w:t>申请人（签字）</w:t>
      </w:r>
      <w:r w:rsidRPr="00EA5A82">
        <w:rPr>
          <w:rFonts w:ascii="Times New Roman" w:hAnsi="Times New Roman"/>
          <w:sz w:val="24"/>
          <w:szCs w:val="24"/>
        </w:rPr>
        <w:t>：</w:t>
      </w:r>
      <w:r w:rsidRPr="00EA5A82">
        <w:rPr>
          <w:rFonts w:ascii="Times New Roman" w:hAnsi="Times New Roman"/>
          <w:sz w:val="28"/>
          <w:szCs w:val="28"/>
        </w:rPr>
        <w:t>_______________</w:t>
      </w:r>
    </w:p>
    <w:p w:rsidR="005114A2" w:rsidRPr="00EA5A82" w:rsidRDefault="005114A2" w:rsidP="005114A2">
      <w:pPr>
        <w:ind w:firstLineChars="2861" w:firstLine="5150"/>
        <w:rPr>
          <w:rFonts w:ascii="Times New Roman" w:hAnsi="Times New Roman"/>
          <w:sz w:val="18"/>
          <w:szCs w:val="18"/>
        </w:rPr>
      </w:pPr>
    </w:p>
    <w:p w:rsidR="00E503DA" w:rsidRPr="00EA5A82" w:rsidRDefault="005114A2" w:rsidP="005114A2">
      <w:pPr>
        <w:ind w:firstLineChars="2400" w:firstLine="5060"/>
        <w:rPr>
          <w:rFonts w:ascii="Times New Roman" w:hAnsi="Times New Roman"/>
          <w:b/>
          <w:bCs/>
          <w:szCs w:val="21"/>
        </w:rPr>
      </w:pPr>
      <w:r w:rsidRPr="00EA5A82">
        <w:rPr>
          <w:rFonts w:ascii="Times New Roman" w:hAnsi="Times New Roman"/>
          <w:b/>
          <w:bCs/>
          <w:szCs w:val="21"/>
        </w:rPr>
        <w:t>日期</w:t>
      </w:r>
      <w:r w:rsidRPr="00EA5A82">
        <w:rPr>
          <w:rFonts w:ascii="Times New Roman" w:hAnsi="Times New Roman"/>
          <w:szCs w:val="21"/>
        </w:rPr>
        <w:t>：</w:t>
      </w:r>
      <w:r w:rsidR="00074257">
        <w:rPr>
          <w:rFonts w:ascii="Times New Roman" w:hAnsi="Times New Roman" w:hint="eastAsia"/>
          <w:szCs w:val="21"/>
        </w:rPr>
        <w:t xml:space="preserve">         </w:t>
      </w:r>
      <w:r w:rsidRPr="00EA5A82">
        <w:rPr>
          <w:rFonts w:ascii="Times New Roman" w:hAnsi="Times New Roman"/>
          <w:b/>
          <w:bCs/>
          <w:szCs w:val="21"/>
        </w:rPr>
        <w:t>年</w:t>
      </w:r>
      <w:r w:rsidR="00074257">
        <w:rPr>
          <w:rFonts w:ascii="Times New Roman" w:hAnsi="Times New Roman" w:hint="eastAsia"/>
          <w:b/>
          <w:bCs/>
          <w:szCs w:val="21"/>
        </w:rPr>
        <w:t xml:space="preserve">     </w:t>
      </w:r>
      <w:r w:rsidRPr="00EA5A82">
        <w:rPr>
          <w:rFonts w:ascii="Times New Roman" w:hAnsi="Times New Roman"/>
          <w:b/>
          <w:bCs/>
          <w:szCs w:val="21"/>
        </w:rPr>
        <w:t>月</w:t>
      </w:r>
      <w:r w:rsidR="00074257">
        <w:rPr>
          <w:rFonts w:ascii="Times New Roman" w:hAnsi="Times New Roman" w:hint="eastAsia"/>
          <w:b/>
          <w:bCs/>
          <w:szCs w:val="21"/>
        </w:rPr>
        <w:t xml:space="preserve">     </w:t>
      </w:r>
      <w:r w:rsidRPr="00EA5A82">
        <w:rPr>
          <w:rFonts w:ascii="Times New Roman" w:hAnsi="Times New Roman"/>
          <w:b/>
          <w:bCs/>
          <w:szCs w:val="21"/>
        </w:rPr>
        <w:t>日</w:t>
      </w:r>
    </w:p>
    <w:p w:rsidR="00E503DA" w:rsidRPr="00EA5A82" w:rsidRDefault="00E503DA">
      <w:pPr>
        <w:widowControl/>
        <w:jc w:val="left"/>
        <w:rPr>
          <w:rFonts w:ascii="Times New Roman" w:hAnsi="Times New Roman"/>
          <w:b/>
          <w:bCs/>
          <w:szCs w:val="21"/>
        </w:rPr>
      </w:pPr>
    </w:p>
    <w:sectPr w:rsidR="00E503DA" w:rsidRPr="00EA5A82" w:rsidSect="00A6612E">
      <w:footerReference w:type="default" r:id="rId7"/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4C" w:rsidRDefault="006E7C4C" w:rsidP="008012F2">
      <w:r>
        <w:separator/>
      </w:r>
    </w:p>
  </w:endnote>
  <w:endnote w:type="continuationSeparator" w:id="1">
    <w:p w:rsidR="006E7C4C" w:rsidRDefault="006E7C4C" w:rsidP="0080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998895"/>
      <w:docPartObj>
        <w:docPartGallery w:val="Page Numbers (Bottom of Page)"/>
        <w:docPartUnique/>
      </w:docPartObj>
    </w:sdtPr>
    <w:sdtContent>
      <w:p w:rsidR="001D32CA" w:rsidRDefault="00596A99">
        <w:pPr>
          <w:pStyle w:val="a5"/>
          <w:jc w:val="right"/>
        </w:pPr>
        <w:r>
          <w:fldChar w:fldCharType="begin"/>
        </w:r>
        <w:r w:rsidR="001D32CA">
          <w:instrText>PAGE   \* MERGEFORMAT</w:instrText>
        </w:r>
        <w:r>
          <w:fldChar w:fldCharType="separate"/>
        </w:r>
        <w:r w:rsidR="00C23617" w:rsidRPr="00C23617">
          <w:rPr>
            <w:noProof/>
            <w:lang w:val="zh-CN"/>
          </w:rPr>
          <w:t>2</w:t>
        </w:r>
        <w:r>
          <w:fldChar w:fldCharType="end"/>
        </w:r>
      </w:p>
    </w:sdtContent>
  </w:sdt>
  <w:p w:rsidR="001D32CA" w:rsidRDefault="001D32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4C" w:rsidRDefault="006E7C4C" w:rsidP="008012F2">
      <w:r>
        <w:separator/>
      </w:r>
    </w:p>
  </w:footnote>
  <w:footnote w:type="continuationSeparator" w:id="1">
    <w:p w:rsidR="006E7C4C" w:rsidRDefault="006E7C4C" w:rsidP="00801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2CB"/>
    <w:multiLevelType w:val="hybridMultilevel"/>
    <w:tmpl w:val="BD108F3C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1">
    <w:nsid w:val="27274689"/>
    <w:multiLevelType w:val="hybridMultilevel"/>
    <w:tmpl w:val="DCC657FC"/>
    <w:lvl w:ilvl="0" w:tplc="123016E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125A90"/>
    <w:multiLevelType w:val="hybridMultilevel"/>
    <w:tmpl w:val="97F87782"/>
    <w:lvl w:ilvl="0" w:tplc="4CB2DAF6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7592054"/>
    <w:multiLevelType w:val="hybridMultilevel"/>
    <w:tmpl w:val="C082B63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4">
    <w:nsid w:val="39F82439"/>
    <w:multiLevelType w:val="hybridMultilevel"/>
    <w:tmpl w:val="E04ED44C"/>
    <w:lvl w:ilvl="0" w:tplc="F9A84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44720C3"/>
    <w:multiLevelType w:val="hybridMultilevel"/>
    <w:tmpl w:val="3350E754"/>
    <w:lvl w:ilvl="0" w:tplc="F9A84F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6">
    <w:nsid w:val="506325A8"/>
    <w:multiLevelType w:val="hybridMultilevel"/>
    <w:tmpl w:val="C4662A34"/>
    <w:lvl w:ilvl="0" w:tplc="F9A84FEE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38264C1"/>
    <w:multiLevelType w:val="hybridMultilevel"/>
    <w:tmpl w:val="E8467086"/>
    <w:lvl w:ilvl="0" w:tplc="2D92B55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C41989"/>
    <w:multiLevelType w:val="hybridMultilevel"/>
    <w:tmpl w:val="F25C4300"/>
    <w:lvl w:ilvl="0" w:tplc="E81E5D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D745B62">
      <w:start w:val="1"/>
      <w:numFmt w:val="decimal"/>
      <w:lvlText w:val="%2、"/>
      <w:lvlJc w:val="left"/>
      <w:pPr>
        <w:ind w:left="1140" w:hanging="720"/>
      </w:pPr>
      <w:rPr>
        <w:rFonts w:ascii="STFangsong" w:eastAsia="STFangsong" w:hAnsi="STFangsong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5E0834"/>
    <w:multiLevelType w:val="hybridMultilevel"/>
    <w:tmpl w:val="71C0455A"/>
    <w:lvl w:ilvl="0" w:tplc="7D245C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F73B37"/>
    <w:multiLevelType w:val="hybridMultilevel"/>
    <w:tmpl w:val="ED52F6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DY3MzIyMjOyNDQzMDBQ0lEKTi0uzszPAykwrQUAE1hZrCwAAAA="/>
  </w:docVars>
  <w:rsids>
    <w:rsidRoot w:val="009378FE"/>
    <w:rsid w:val="000026D6"/>
    <w:rsid w:val="0000602E"/>
    <w:rsid w:val="00012785"/>
    <w:rsid w:val="000135EA"/>
    <w:rsid w:val="00020D1D"/>
    <w:rsid w:val="000216FC"/>
    <w:rsid w:val="00023162"/>
    <w:rsid w:val="000344FF"/>
    <w:rsid w:val="00036092"/>
    <w:rsid w:val="00041939"/>
    <w:rsid w:val="00044463"/>
    <w:rsid w:val="00044515"/>
    <w:rsid w:val="00051712"/>
    <w:rsid w:val="00051C21"/>
    <w:rsid w:val="000616CE"/>
    <w:rsid w:val="00064281"/>
    <w:rsid w:val="00064FC6"/>
    <w:rsid w:val="00074257"/>
    <w:rsid w:val="000751C4"/>
    <w:rsid w:val="00081B75"/>
    <w:rsid w:val="000A68DD"/>
    <w:rsid w:val="000C6ACA"/>
    <w:rsid w:val="000D7A62"/>
    <w:rsid w:val="000E2DD8"/>
    <w:rsid w:val="00105F48"/>
    <w:rsid w:val="00120078"/>
    <w:rsid w:val="00144673"/>
    <w:rsid w:val="00157B9C"/>
    <w:rsid w:val="00165984"/>
    <w:rsid w:val="00171221"/>
    <w:rsid w:val="00180AC7"/>
    <w:rsid w:val="0019355A"/>
    <w:rsid w:val="001A19F9"/>
    <w:rsid w:val="001A231C"/>
    <w:rsid w:val="001A2C52"/>
    <w:rsid w:val="001B4E7B"/>
    <w:rsid w:val="001B561F"/>
    <w:rsid w:val="001B7A53"/>
    <w:rsid w:val="001D32CA"/>
    <w:rsid w:val="001D5687"/>
    <w:rsid w:val="001D7CCF"/>
    <w:rsid w:val="001E0D95"/>
    <w:rsid w:val="001E255F"/>
    <w:rsid w:val="001E4679"/>
    <w:rsid w:val="001F3599"/>
    <w:rsid w:val="0020041C"/>
    <w:rsid w:val="00211585"/>
    <w:rsid w:val="0022078B"/>
    <w:rsid w:val="002214E8"/>
    <w:rsid w:val="0023350F"/>
    <w:rsid w:val="0023387F"/>
    <w:rsid w:val="00235DD8"/>
    <w:rsid w:val="00240789"/>
    <w:rsid w:val="00244CD8"/>
    <w:rsid w:val="00251D01"/>
    <w:rsid w:val="00261B41"/>
    <w:rsid w:val="00266FFE"/>
    <w:rsid w:val="00270EFE"/>
    <w:rsid w:val="00272CEF"/>
    <w:rsid w:val="00273694"/>
    <w:rsid w:val="0029372E"/>
    <w:rsid w:val="002A3733"/>
    <w:rsid w:val="002A745D"/>
    <w:rsid w:val="002E0620"/>
    <w:rsid w:val="002E1F00"/>
    <w:rsid w:val="002F2C05"/>
    <w:rsid w:val="003006E3"/>
    <w:rsid w:val="0030402B"/>
    <w:rsid w:val="0031080C"/>
    <w:rsid w:val="003148DB"/>
    <w:rsid w:val="00317C92"/>
    <w:rsid w:val="00317FF5"/>
    <w:rsid w:val="00327B7A"/>
    <w:rsid w:val="00334CE3"/>
    <w:rsid w:val="0033606B"/>
    <w:rsid w:val="0033760B"/>
    <w:rsid w:val="00351546"/>
    <w:rsid w:val="00356BA4"/>
    <w:rsid w:val="00362C4C"/>
    <w:rsid w:val="00363BCE"/>
    <w:rsid w:val="00364AA6"/>
    <w:rsid w:val="0036644A"/>
    <w:rsid w:val="00371BE5"/>
    <w:rsid w:val="00390644"/>
    <w:rsid w:val="0039109C"/>
    <w:rsid w:val="003A7B3D"/>
    <w:rsid w:val="003B2414"/>
    <w:rsid w:val="003C08F7"/>
    <w:rsid w:val="003C6E7D"/>
    <w:rsid w:val="003D01B0"/>
    <w:rsid w:val="003E2249"/>
    <w:rsid w:val="003E2CD7"/>
    <w:rsid w:val="003E7E54"/>
    <w:rsid w:val="003F61F4"/>
    <w:rsid w:val="004006F3"/>
    <w:rsid w:val="0040401C"/>
    <w:rsid w:val="0041004F"/>
    <w:rsid w:val="004114B1"/>
    <w:rsid w:val="00412377"/>
    <w:rsid w:val="00413E14"/>
    <w:rsid w:val="00420C11"/>
    <w:rsid w:val="00425959"/>
    <w:rsid w:val="00447D24"/>
    <w:rsid w:val="004506C8"/>
    <w:rsid w:val="00455A66"/>
    <w:rsid w:val="00456B03"/>
    <w:rsid w:val="00464162"/>
    <w:rsid w:val="004654B6"/>
    <w:rsid w:val="0046633D"/>
    <w:rsid w:val="00475AE5"/>
    <w:rsid w:val="00480E08"/>
    <w:rsid w:val="00482620"/>
    <w:rsid w:val="00482E23"/>
    <w:rsid w:val="004A6586"/>
    <w:rsid w:val="004C39D2"/>
    <w:rsid w:val="004E0B57"/>
    <w:rsid w:val="004F3DF0"/>
    <w:rsid w:val="00501A17"/>
    <w:rsid w:val="00505A93"/>
    <w:rsid w:val="00510D7E"/>
    <w:rsid w:val="005114A2"/>
    <w:rsid w:val="005141DD"/>
    <w:rsid w:val="005202EC"/>
    <w:rsid w:val="00526930"/>
    <w:rsid w:val="00530E4A"/>
    <w:rsid w:val="00537A0A"/>
    <w:rsid w:val="005406EC"/>
    <w:rsid w:val="00541B32"/>
    <w:rsid w:val="00547EE9"/>
    <w:rsid w:val="00551F48"/>
    <w:rsid w:val="005560C5"/>
    <w:rsid w:val="00562097"/>
    <w:rsid w:val="005827D5"/>
    <w:rsid w:val="0059487D"/>
    <w:rsid w:val="00596067"/>
    <w:rsid w:val="0059683F"/>
    <w:rsid w:val="00596A99"/>
    <w:rsid w:val="005A18A5"/>
    <w:rsid w:val="005B61B2"/>
    <w:rsid w:val="005C034B"/>
    <w:rsid w:val="005C584F"/>
    <w:rsid w:val="005D6303"/>
    <w:rsid w:val="005D6F10"/>
    <w:rsid w:val="005E425C"/>
    <w:rsid w:val="005E543D"/>
    <w:rsid w:val="005E6101"/>
    <w:rsid w:val="005F5275"/>
    <w:rsid w:val="005F77BA"/>
    <w:rsid w:val="00606C10"/>
    <w:rsid w:val="00627496"/>
    <w:rsid w:val="006321FF"/>
    <w:rsid w:val="00636E85"/>
    <w:rsid w:val="006426AA"/>
    <w:rsid w:val="00657B5E"/>
    <w:rsid w:val="006701CF"/>
    <w:rsid w:val="006732D8"/>
    <w:rsid w:val="006A3593"/>
    <w:rsid w:val="006A523A"/>
    <w:rsid w:val="006A58CE"/>
    <w:rsid w:val="006B2B8A"/>
    <w:rsid w:val="006B3C0D"/>
    <w:rsid w:val="006B5BF9"/>
    <w:rsid w:val="006C1595"/>
    <w:rsid w:val="006C23C3"/>
    <w:rsid w:val="006C361B"/>
    <w:rsid w:val="006E082B"/>
    <w:rsid w:val="006E09A0"/>
    <w:rsid w:val="006E1EA6"/>
    <w:rsid w:val="006E3735"/>
    <w:rsid w:val="006E4B4D"/>
    <w:rsid w:val="006E59CC"/>
    <w:rsid w:val="006E6000"/>
    <w:rsid w:val="006E7C4C"/>
    <w:rsid w:val="006F14C2"/>
    <w:rsid w:val="007008F8"/>
    <w:rsid w:val="00701208"/>
    <w:rsid w:val="00710483"/>
    <w:rsid w:val="00710714"/>
    <w:rsid w:val="00711709"/>
    <w:rsid w:val="00725299"/>
    <w:rsid w:val="00745D3B"/>
    <w:rsid w:val="00746F3C"/>
    <w:rsid w:val="00747C30"/>
    <w:rsid w:val="00751ACE"/>
    <w:rsid w:val="00756140"/>
    <w:rsid w:val="00767DA0"/>
    <w:rsid w:val="00791C7C"/>
    <w:rsid w:val="007A1D26"/>
    <w:rsid w:val="007A1FD7"/>
    <w:rsid w:val="007B13AD"/>
    <w:rsid w:val="007B20E1"/>
    <w:rsid w:val="007B2E55"/>
    <w:rsid w:val="007C082C"/>
    <w:rsid w:val="007D1104"/>
    <w:rsid w:val="007D5587"/>
    <w:rsid w:val="007D6DB7"/>
    <w:rsid w:val="007F11BA"/>
    <w:rsid w:val="007F71E7"/>
    <w:rsid w:val="008012F2"/>
    <w:rsid w:val="0080236C"/>
    <w:rsid w:val="00804C46"/>
    <w:rsid w:val="008075B2"/>
    <w:rsid w:val="008139C5"/>
    <w:rsid w:val="00830596"/>
    <w:rsid w:val="00831B65"/>
    <w:rsid w:val="00834B88"/>
    <w:rsid w:val="0083579C"/>
    <w:rsid w:val="00835852"/>
    <w:rsid w:val="00836790"/>
    <w:rsid w:val="00863DD8"/>
    <w:rsid w:val="00865D37"/>
    <w:rsid w:val="00866715"/>
    <w:rsid w:val="00873AEB"/>
    <w:rsid w:val="00874497"/>
    <w:rsid w:val="008751FD"/>
    <w:rsid w:val="008808FC"/>
    <w:rsid w:val="00881985"/>
    <w:rsid w:val="00890323"/>
    <w:rsid w:val="00892460"/>
    <w:rsid w:val="008948FC"/>
    <w:rsid w:val="008A26B4"/>
    <w:rsid w:val="008A7E11"/>
    <w:rsid w:val="008C02ED"/>
    <w:rsid w:val="008C7C67"/>
    <w:rsid w:val="008C7C7E"/>
    <w:rsid w:val="008D3571"/>
    <w:rsid w:val="008E1C38"/>
    <w:rsid w:val="008E2BDD"/>
    <w:rsid w:val="008E396C"/>
    <w:rsid w:val="008F298C"/>
    <w:rsid w:val="008F68C2"/>
    <w:rsid w:val="008F7B02"/>
    <w:rsid w:val="00904272"/>
    <w:rsid w:val="00905B72"/>
    <w:rsid w:val="00905BB7"/>
    <w:rsid w:val="00910282"/>
    <w:rsid w:val="009110C0"/>
    <w:rsid w:val="00914726"/>
    <w:rsid w:val="00926226"/>
    <w:rsid w:val="00930EE5"/>
    <w:rsid w:val="00932C29"/>
    <w:rsid w:val="009378FE"/>
    <w:rsid w:val="009440EE"/>
    <w:rsid w:val="00944F7F"/>
    <w:rsid w:val="00956DAD"/>
    <w:rsid w:val="00963659"/>
    <w:rsid w:val="009648DE"/>
    <w:rsid w:val="00972C9D"/>
    <w:rsid w:val="00983E37"/>
    <w:rsid w:val="00990DE7"/>
    <w:rsid w:val="00995804"/>
    <w:rsid w:val="009C5415"/>
    <w:rsid w:val="009C6758"/>
    <w:rsid w:val="009D10BD"/>
    <w:rsid w:val="009D1544"/>
    <w:rsid w:val="009D2ACC"/>
    <w:rsid w:val="009F2F66"/>
    <w:rsid w:val="00A00E5A"/>
    <w:rsid w:val="00A01F33"/>
    <w:rsid w:val="00A10A72"/>
    <w:rsid w:val="00A3315D"/>
    <w:rsid w:val="00A41AF4"/>
    <w:rsid w:val="00A41EC6"/>
    <w:rsid w:val="00A52DE2"/>
    <w:rsid w:val="00A54DF9"/>
    <w:rsid w:val="00A56C42"/>
    <w:rsid w:val="00A644D6"/>
    <w:rsid w:val="00A65B0C"/>
    <w:rsid w:val="00A6612E"/>
    <w:rsid w:val="00A704DA"/>
    <w:rsid w:val="00A732DF"/>
    <w:rsid w:val="00A77629"/>
    <w:rsid w:val="00A816AF"/>
    <w:rsid w:val="00A8226F"/>
    <w:rsid w:val="00A8644A"/>
    <w:rsid w:val="00A91D7D"/>
    <w:rsid w:val="00AA0A02"/>
    <w:rsid w:val="00AA0C2F"/>
    <w:rsid w:val="00AA2450"/>
    <w:rsid w:val="00AA7EE3"/>
    <w:rsid w:val="00AB14D8"/>
    <w:rsid w:val="00AC1440"/>
    <w:rsid w:val="00AC5235"/>
    <w:rsid w:val="00AC782A"/>
    <w:rsid w:val="00AD0989"/>
    <w:rsid w:val="00AD17CE"/>
    <w:rsid w:val="00AD2EA8"/>
    <w:rsid w:val="00AE2FB7"/>
    <w:rsid w:val="00AE3CC6"/>
    <w:rsid w:val="00AE69E9"/>
    <w:rsid w:val="00AF537D"/>
    <w:rsid w:val="00B00561"/>
    <w:rsid w:val="00B07985"/>
    <w:rsid w:val="00B154EB"/>
    <w:rsid w:val="00B22E3E"/>
    <w:rsid w:val="00B3584D"/>
    <w:rsid w:val="00B51823"/>
    <w:rsid w:val="00B76CD6"/>
    <w:rsid w:val="00B90E47"/>
    <w:rsid w:val="00BA0535"/>
    <w:rsid w:val="00BA43AA"/>
    <w:rsid w:val="00BC75B1"/>
    <w:rsid w:val="00BC7606"/>
    <w:rsid w:val="00BD6557"/>
    <w:rsid w:val="00BD6E47"/>
    <w:rsid w:val="00BE00CE"/>
    <w:rsid w:val="00BF0996"/>
    <w:rsid w:val="00C01C2D"/>
    <w:rsid w:val="00C052E2"/>
    <w:rsid w:val="00C06B21"/>
    <w:rsid w:val="00C11A62"/>
    <w:rsid w:val="00C20569"/>
    <w:rsid w:val="00C23617"/>
    <w:rsid w:val="00C244A5"/>
    <w:rsid w:val="00C370C4"/>
    <w:rsid w:val="00C373E4"/>
    <w:rsid w:val="00C41D6A"/>
    <w:rsid w:val="00C41EAB"/>
    <w:rsid w:val="00C50D4C"/>
    <w:rsid w:val="00C54709"/>
    <w:rsid w:val="00C56BDD"/>
    <w:rsid w:val="00C6220A"/>
    <w:rsid w:val="00C66729"/>
    <w:rsid w:val="00C742B9"/>
    <w:rsid w:val="00C7782B"/>
    <w:rsid w:val="00C86D26"/>
    <w:rsid w:val="00C91711"/>
    <w:rsid w:val="00C9378A"/>
    <w:rsid w:val="00CA0C17"/>
    <w:rsid w:val="00CA307D"/>
    <w:rsid w:val="00CA505B"/>
    <w:rsid w:val="00CA752F"/>
    <w:rsid w:val="00CC69CA"/>
    <w:rsid w:val="00CF5B93"/>
    <w:rsid w:val="00CF7E84"/>
    <w:rsid w:val="00D1215E"/>
    <w:rsid w:val="00D141BF"/>
    <w:rsid w:val="00D1485A"/>
    <w:rsid w:val="00D21FFB"/>
    <w:rsid w:val="00D276B5"/>
    <w:rsid w:val="00D32B0B"/>
    <w:rsid w:val="00D33998"/>
    <w:rsid w:val="00D43329"/>
    <w:rsid w:val="00D45703"/>
    <w:rsid w:val="00D45D69"/>
    <w:rsid w:val="00D47086"/>
    <w:rsid w:val="00D53D6A"/>
    <w:rsid w:val="00D67B90"/>
    <w:rsid w:val="00D803FA"/>
    <w:rsid w:val="00D85B7E"/>
    <w:rsid w:val="00D9083A"/>
    <w:rsid w:val="00D9351D"/>
    <w:rsid w:val="00DA447E"/>
    <w:rsid w:val="00DA57BD"/>
    <w:rsid w:val="00DB39F5"/>
    <w:rsid w:val="00DC16A6"/>
    <w:rsid w:val="00DC317F"/>
    <w:rsid w:val="00DD09F9"/>
    <w:rsid w:val="00DE08A2"/>
    <w:rsid w:val="00DE46CA"/>
    <w:rsid w:val="00E07B9A"/>
    <w:rsid w:val="00E10EB1"/>
    <w:rsid w:val="00E179F6"/>
    <w:rsid w:val="00E20EF3"/>
    <w:rsid w:val="00E21567"/>
    <w:rsid w:val="00E21788"/>
    <w:rsid w:val="00E22402"/>
    <w:rsid w:val="00E23A65"/>
    <w:rsid w:val="00E23B2F"/>
    <w:rsid w:val="00E34294"/>
    <w:rsid w:val="00E430CD"/>
    <w:rsid w:val="00E4598C"/>
    <w:rsid w:val="00E4617E"/>
    <w:rsid w:val="00E503DA"/>
    <w:rsid w:val="00E504A4"/>
    <w:rsid w:val="00E51634"/>
    <w:rsid w:val="00E55EDD"/>
    <w:rsid w:val="00E60281"/>
    <w:rsid w:val="00E66503"/>
    <w:rsid w:val="00E71672"/>
    <w:rsid w:val="00E74EE4"/>
    <w:rsid w:val="00E85F1F"/>
    <w:rsid w:val="00E90CC7"/>
    <w:rsid w:val="00E93358"/>
    <w:rsid w:val="00EA5A82"/>
    <w:rsid w:val="00EB38C5"/>
    <w:rsid w:val="00EC5932"/>
    <w:rsid w:val="00ED0F1E"/>
    <w:rsid w:val="00ED20B1"/>
    <w:rsid w:val="00EE3D86"/>
    <w:rsid w:val="00EF205A"/>
    <w:rsid w:val="00EF4C41"/>
    <w:rsid w:val="00F023F0"/>
    <w:rsid w:val="00F20846"/>
    <w:rsid w:val="00F30207"/>
    <w:rsid w:val="00F320AC"/>
    <w:rsid w:val="00F36BF6"/>
    <w:rsid w:val="00F410C9"/>
    <w:rsid w:val="00F431D1"/>
    <w:rsid w:val="00F51B91"/>
    <w:rsid w:val="00F53B1D"/>
    <w:rsid w:val="00F67650"/>
    <w:rsid w:val="00F6781A"/>
    <w:rsid w:val="00F77CF5"/>
    <w:rsid w:val="00F91F54"/>
    <w:rsid w:val="00F9381A"/>
    <w:rsid w:val="00F94063"/>
    <w:rsid w:val="00FA1E0A"/>
    <w:rsid w:val="00FB333C"/>
    <w:rsid w:val="00FB6643"/>
    <w:rsid w:val="00FC3EE4"/>
    <w:rsid w:val="00FC573A"/>
    <w:rsid w:val="00FD0F80"/>
    <w:rsid w:val="00FD767C"/>
    <w:rsid w:val="00FD7C35"/>
    <w:rsid w:val="00FF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2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47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4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8</cp:revision>
  <cp:lastPrinted>2019-07-02T04:27:00Z</cp:lastPrinted>
  <dcterms:created xsi:type="dcterms:W3CDTF">2019-07-02T08:42:00Z</dcterms:created>
  <dcterms:modified xsi:type="dcterms:W3CDTF">2019-07-31T02:45:00Z</dcterms:modified>
</cp:coreProperties>
</file>